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C3" w:rsidRPr="009A52BA" w:rsidRDefault="00E81A2F" w:rsidP="009A52BA">
      <w:pPr>
        <w:jc w:val="center"/>
        <w:rPr>
          <w:rFonts w:ascii="Times New Roman" w:hAnsi="Times New Roman"/>
          <w:b/>
          <w:u w:val="single"/>
        </w:rPr>
      </w:pPr>
      <w:r w:rsidRPr="009A52BA">
        <w:rPr>
          <w:rFonts w:ascii="Times New Roman" w:hAnsi="Times New Roman"/>
          <w:b/>
          <w:u w:val="single"/>
        </w:rPr>
        <w:t>Power and Violence in American History</w:t>
      </w:r>
    </w:p>
    <w:p w:rsidR="00975C7D" w:rsidRDefault="00975C7D">
      <w:pPr>
        <w:rPr>
          <w:rFonts w:ascii="Times New Roman" w:hAnsi="Times New Roman"/>
        </w:rPr>
      </w:pPr>
    </w:p>
    <w:p w:rsidR="00975C7D" w:rsidRPr="008B2BD7" w:rsidRDefault="00975C7D">
      <w:pPr>
        <w:rPr>
          <w:rFonts w:ascii="Times New Roman" w:hAnsi="Times New Roman"/>
        </w:rPr>
      </w:pPr>
    </w:p>
    <w:p w:rsidR="006B38C3" w:rsidRDefault="00975C7D">
      <w:pPr>
        <w:rPr>
          <w:rFonts w:ascii="Times New Roman" w:hAnsi="Times New Roman"/>
        </w:rPr>
      </w:pPr>
      <w:r>
        <w:rPr>
          <w:rFonts w:ascii="Times New Roman" w:hAnsi="Times New Roman"/>
        </w:rPr>
        <w:t xml:space="preserve">This </w:t>
      </w:r>
      <w:r w:rsidR="00A84995">
        <w:rPr>
          <w:rFonts w:ascii="Times New Roman" w:hAnsi="Times New Roman"/>
        </w:rPr>
        <w:t>course introduces students to what historians do.  We will explore some of the ways historians read, write and think about the past</w:t>
      </w:r>
      <w:r w:rsidR="00E81A2F">
        <w:rPr>
          <w:rFonts w:ascii="Times New Roman" w:hAnsi="Times New Roman"/>
        </w:rPr>
        <w:t xml:space="preserve"> as well as </w:t>
      </w:r>
      <w:r w:rsidR="00A84995">
        <w:rPr>
          <w:rFonts w:ascii="Times New Roman" w:hAnsi="Times New Roman"/>
        </w:rPr>
        <w:t>how historians use sources and conduct research.  What kinds of questions do historians ask?  What types of answers</w:t>
      </w:r>
      <w:r w:rsidR="00765FB3">
        <w:rPr>
          <w:rFonts w:ascii="Times New Roman" w:hAnsi="Times New Roman"/>
        </w:rPr>
        <w:t xml:space="preserve"> </w:t>
      </w:r>
      <w:r w:rsidR="00A84995">
        <w:rPr>
          <w:rFonts w:ascii="Times New Roman" w:hAnsi="Times New Roman"/>
        </w:rPr>
        <w:t xml:space="preserve">do they offer?  </w:t>
      </w:r>
      <w:r w:rsidR="00765FB3">
        <w:rPr>
          <w:rFonts w:ascii="Times New Roman" w:hAnsi="Times New Roman"/>
        </w:rPr>
        <w:t xml:space="preserve">How do they make their case, and on what do they base it?  We will be looking at histories related to </w:t>
      </w:r>
      <w:r w:rsidR="00E81A2F">
        <w:rPr>
          <w:rFonts w:ascii="Times New Roman" w:hAnsi="Times New Roman"/>
        </w:rPr>
        <w:t>p</w:t>
      </w:r>
      <w:r w:rsidR="00765FB3">
        <w:rPr>
          <w:rFonts w:ascii="Times New Roman" w:hAnsi="Times New Roman"/>
        </w:rPr>
        <w:t xml:space="preserve">ower and </w:t>
      </w:r>
      <w:r w:rsidR="00E81A2F">
        <w:rPr>
          <w:rFonts w:ascii="Times New Roman" w:hAnsi="Times New Roman"/>
        </w:rPr>
        <w:t>v</w:t>
      </w:r>
      <w:r w:rsidR="00765FB3">
        <w:rPr>
          <w:rFonts w:ascii="Times New Roman" w:hAnsi="Times New Roman"/>
        </w:rPr>
        <w:t>iolence in the United States to consider these questions and to develop the crucial historian’s skills of critical reading, analytical thinking, and careful writing.</w:t>
      </w:r>
      <w:r w:rsidR="00B554D2">
        <w:rPr>
          <w:rFonts w:ascii="Times New Roman" w:hAnsi="Times New Roman"/>
        </w:rPr>
        <w:t xml:space="preserve">  You will use these skills in writing your final paper, which will be based on original research in historical documents and will analyze an episo</w:t>
      </w:r>
      <w:r w:rsidR="00E81A2F">
        <w:rPr>
          <w:rFonts w:ascii="Times New Roman" w:hAnsi="Times New Roman"/>
        </w:rPr>
        <w:t>de of violence</w:t>
      </w:r>
      <w:r w:rsidR="00B554D2">
        <w:rPr>
          <w:rFonts w:ascii="Times New Roman" w:hAnsi="Times New Roman"/>
        </w:rPr>
        <w:t>.</w:t>
      </w:r>
      <w:r w:rsidR="00765FB3">
        <w:rPr>
          <w:rFonts w:ascii="Times New Roman" w:hAnsi="Times New Roman"/>
        </w:rPr>
        <w:t xml:space="preserve">  </w:t>
      </w:r>
      <w:r w:rsidR="00E81A2F">
        <w:rPr>
          <w:rFonts w:ascii="Times New Roman" w:hAnsi="Times New Roman"/>
        </w:rPr>
        <w:t>Many of our reading</w:t>
      </w:r>
      <w:r w:rsidR="009A52BA">
        <w:rPr>
          <w:rFonts w:ascii="Times New Roman" w:hAnsi="Times New Roman"/>
        </w:rPr>
        <w:t>s</w:t>
      </w:r>
      <w:r w:rsidR="00E81A2F">
        <w:rPr>
          <w:rFonts w:ascii="Times New Roman" w:hAnsi="Times New Roman"/>
        </w:rPr>
        <w:t xml:space="preserve"> </w:t>
      </w:r>
      <w:r w:rsidR="009A52BA">
        <w:rPr>
          <w:rFonts w:ascii="Times New Roman" w:hAnsi="Times New Roman"/>
        </w:rPr>
        <w:t>examine</w:t>
      </w:r>
      <w:r w:rsidR="00E81A2F">
        <w:rPr>
          <w:rFonts w:ascii="Times New Roman" w:hAnsi="Times New Roman"/>
        </w:rPr>
        <w:t xml:space="preserve"> the relationship of v</w:t>
      </w:r>
      <w:r w:rsidR="009A52BA">
        <w:rPr>
          <w:rFonts w:ascii="Times New Roman" w:hAnsi="Times New Roman"/>
        </w:rPr>
        <w:t>iolence to race, class, gender and the state.  Most of them come from post-Civil War American history.</w:t>
      </w:r>
    </w:p>
    <w:p w:rsidR="00F720D5" w:rsidRDefault="00F720D5">
      <w:pPr>
        <w:rPr>
          <w:rFonts w:ascii="Times New Roman" w:hAnsi="Times New Roman"/>
        </w:rPr>
      </w:pPr>
    </w:p>
    <w:p w:rsidR="00B9197A" w:rsidRPr="007975FD" w:rsidRDefault="00B9197A">
      <w:pPr>
        <w:rPr>
          <w:rFonts w:ascii="Times New Roman" w:hAnsi="Times New Roman"/>
        </w:rPr>
      </w:pPr>
      <w:r w:rsidRPr="007975FD">
        <w:rPr>
          <w:rFonts w:ascii="Times New Roman" w:hAnsi="Times New Roman"/>
        </w:rPr>
        <w:t>Readings:</w:t>
      </w:r>
    </w:p>
    <w:p w:rsidR="00B9197A" w:rsidRPr="007975FD" w:rsidRDefault="00B9197A">
      <w:pPr>
        <w:rPr>
          <w:rFonts w:ascii="Times New Roman" w:hAnsi="Times New Roman"/>
        </w:rPr>
      </w:pPr>
      <w:r w:rsidRPr="007975FD">
        <w:rPr>
          <w:rFonts w:ascii="Times New Roman" w:hAnsi="Times New Roman"/>
        </w:rPr>
        <w:t xml:space="preserve">The readings for this course will include primary sources produced in the period studied, secondary </w:t>
      </w:r>
      <w:r w:rsidR="00B554D2" w:rsidRPr="007975FD">
        <w:rPr>
          <w:rFonts w:ascii="Times New Roman" w:hAnsi="Times New Roman"/>
        </w:rPr>
        <w:t xml:space="preserve">sources </w:t>
      </w:r>
      <w:r w:rsidRPr="007975FD">
        <w:rPr>
          <w:rFonts w:ascii="Times New Roman" w:hAnsi="Times New Roman"/>
        </w:rPr>
        <w:t xml:space="preserve">written by </w:t>
      </w:r>
      <w:r w:rsidR="00B554D2" w:rsidRPr="007975FD">
        <w:rPr>
          <w:rFonts w:ascii="Times New Roman" w:hAnsi="Times New Roman"/>
        </w:rPr>
        <w:t>historians</w:t>
      </w:r>
      <w:r w:rsidRPr="007975FD">
        <w:rPr>
          <w:rFonts w:ascii="Times New Roman" w:hAnsi="Times New Roman"/>
        </w:rPr>
        <w:t xml:space="preserve">.  The readings will include </w:t>
      </w:r>
      <w:r w:rsidR="00550F4B" w:rsidRPr="007975FD">
        <w:rPr>
          <w:rFonts w:ascii="Times New Roman" w:hAnsi="Times New Roman"/>
        </w:rPr>
        <w:t xml:space="preserve">articles, </w:t>
      </w:r>
      <w:r w:rsidR="004F2961" w:rsidRPr="007975FD">
        <w:rPr>
          <w:rFonts w:ascii="Times New Roman" w:hAnsi="Times New Roman"/>
        </w:rPr>
        <w:t>excerpts</w:t>
      </w:r>
      <w:r w:rsidR="00550F4B" w:rsidRPr="007975FD">
        <w:rPr>
          <w:rFonts w:ascii="Times New Roman" w:hAnsi="Times New Roman"/>
        </w:rPr>
        <w:t xml:space="preserve"> and short pieces</w:t>
      </w:r>
      <w:r w:rsidRPr="007975FD">
        <w:rPr>
          <w:rFonts w:ascii="Times New Roman" w:hAnsi="Times New Roman"/>
        </w:rPr>
        <w:t xml:space="preserve"> as well as several complete books.</w:t>
      </w:r>
    </w:p>
    <w:p w:rsidR="00B9570A" w:rsidRPr="007975FD" w:rsidRDefault="00B9570A">
      <w:pPr>
        <w:rPr>
          <w:rFonts w:ascii="Times New Roman" w:hAnsi="Times New Roman"/>
        </w:rPr>
      </w:pPr>
    </w:p>
    <w:p w:rsidR="00B9570A" w:rsidRPr="007975FD" w:rsidRDefault="00B9570A">
      <w:pPr>
        <w:rPr>
          <w:rFonts w:ascii="Times New Roman" w:hAnsi="Times New Roman"/>
        </w:rPr>
      </w:pPr>
      <w:r w:rsidRPr="007975FD">
        <w:rPr>
          <w:rFonts w:ascii="Times New Roman" w:hAnsi="Times New Roman"/>
        </w:rPr>
        <w:t>Grading:</w:t>
      </w:r>
    </w:p>
    <w:p w:rsidR="00B9570A" w:rsidRPr="007975FD" w:rsidRDefault="00B9570A">
      <w:pPr>
        <w:rPr>
          <w:rFonts w:ascii="Times New Roman" w:hAnsi="Times New Roman"/>
        </w:rPr>
      </w:pPr>
      <w:r w:rsidRPr="007975FD">
        <w:rPr>
          <w:rFonts w:ascii="Times New Roman" w:hAnsi="Times New Roman"/>
        </w:rPr>
        <w:t>Participation: 10%</w:t>
      </w:r>
    </w:p>
    <w:p w:rsidR="00B9570A" w:rsidRPr="007975FD" w:rsidRDefault="002E7D9F">
      <w:pPr>
        <w:rPr>
          <w:rFonts w:ascii="Times New Roman" w:hAnsi="Times New Roman"/>
        </w:rPr>
      </w:pPr>
      <w:r w:rsidRPr="007975FD">
        <w:rPr>
          <w:rFonts w:ascii="Times New Roman" w:hAnsi="Times New Roman"/>
        </w:rPr>
        <w:t>Paper 1 (</w:t>
      </w:r>
      <w:r w:rsidR="00B554D2" w:rsidRPr="007975FD">
        <w:rPr>
          <w:rFonts w:ascii="Times New Roman" w:hAnsi="Times New Roman"/>
        </w:rPr>
        <w:t>3 pages)</w:t>
      </w:r>
      <w:r w:rsidR="00B9570A" w:rsidRPr="007975FD">
        <w:rPr>
          <w:rFonts w:ascii="Times New Roman" w:hAnsi="Times New Roman"/>
        </w:rPr>
        <w:t xml:space="preserve">: </w:t>
      </w:r>
      <w:r w:rsidR="00B554D2" w:rsidRPr="007975FD">
        <w:rPr>
          <w:rFonts w:ascii="Times New Roman" w:hAnsi="Times New Roman"/>
        </w:rPr>
        <w:t>10%</w:t>
      </w:r>
    </w:p>
    <w:p w:rsidR="00B9570A" w:rsidRPr="007975FD" w:rsidRDefault="00B9570A">
      <w:pPr>
        <w:rPr>
          <w:rFonts w:ascii="Times New Roman" w:hAnsi="Times New Roman"/>
        </w:rPr>
      </w:pPr>
      <w:r w:rsidRPr="007975FD">
        <w:rPr>
          <w:rFonts w:ascii="Times New Roman" w:hAnsi="Times New Roman"/>
        </w:rPr>
        <w:t>Paper 2: (</w:t>
      </w:r>
      <w:r w:rsidR="00B554D2" w:rsidRPr="007975FD">
        <w:rPr>
          <w:rFonts w:ascii="Times New Roman" w:hAnsi="Times New Roman"/>
        </w:rPr>
        <w:t>3</w:t>
      </w:r>
      <w:r w:rsidRPr="007975FD">
        <w:rPr>
          <w:rFonts w:ascii="Times New Roman" w:hAnsi="Times New Roman"/>
        </w:rPr>
        <w:t xml:space="preserve"> pages): </w:t>
      </w:r>
      <w:r w:rsidR="00550F4B" w:rsidRPr="007975FD">
        <w:rPr>
          <w:rFonts w:ascii="Times New Roman" w:hAnsi="Times New Roman"/>
        </w:rPr>
        <w:t>20</w:t>
      </w:r>
      <w:r w:rsidRPr="007975FD">
        <w:rPr>
          <w:rFonts w:ascii="Times New Roman" w:hAnsi="Times New Roman"/>
        </w:rPr>
        <w:t>%</w:t>
      </w:r>
    </w:p>
    <w:p w:rsidR="004F2961" w:rsidRPr="007975FD" w:rsidRDefault="002E7D9F">
      <w:pPr>
        <w:rPr>
          <w:rFonts w:ascii="Times New Roman" w:hAnsi="Times New Roman"/>
        </w:rPr>
      </w:pPr>
      <w:r w:rsidRPr="007975FD">
        <w:rPr>
          <w:rFonts w:ascii="Times New Roman" w:hAnsi="Times New Roman"/>
        </w:rPr>
        <w:t>Paper 3: (</w:t>
      </w:r>
      <w:r w:rsidR="00B554D2" w:rsidRPr="007975FD">
        <w:rPr>
          <w:rFonts w:ascii="Times New Roman" w:hAnsi="Times New Roman"/>
        </w:rPr>
        <w:t>5</w:t>
      </w:r>
      <w:r w:rsidR="00B9570A" w:rsidRPr="007975FD">
        <w:rPr>
          <w:rFonts w:ascii="Times New Roman" w:hAnsi="Times New Roman"/>
        </w:rPr>
        <w:t xml:space="preserve"> pages</w:t>
      </w:r>
      <w:r w:rsidR="004F2961" w:rsidRPr="007975FD">
        <w:rPr>
          <w:rFonts w:ascii="Times New Roman" w:hAnsi="Times New Roman"/>
        </w:rPr>
        <w:t xml:space="preserve">): </w:t>
      </w:r>
      <w:r w:rsidR="00550F4B" w:rsidRPr="007975FD">
        <w:rPr>
          <w:rFonts w:ascii="Times New Roman" w:hAnsi="Times New Roman"/>
        </w:rPr>
        <w:t>25</w:t>
      </w:r>
      <w:r w:rsidR="00B554D2" w:rsidRPr="007975FD">
        <w:rPr>
          <w:rFonts w:ascii="Times New Roman" w:hAnsi="Times New Roman"/>
        </w:rPr>
        <w:t>%</w:t>
      </w:r>
    </w:p>
    <w:p w:rsidR="00B554D2" w:rsidRPr="007975FD" w:rsidRDefault="00B554D2">
      <w:pPr>
        <w:rPr>
          <w:rFonts w:ascii="Times New Roman" w:hAnsi="Times New Roman"/>
        </w:rPr>
      </w:pPr>
      <w:r w:rsidRPr="007975FD">
        <w:rPr>
          <w:rFonts w:ascii="Times New Roman" w:hAnsi="Times New Roman"/>
        </w:rPr>
        <w:t>Paper 4: (10 pages):</w:t>
      </w:r>
      <w:r w:rsidR="00550F4B" w:rsidRPr="007975FD">
        <w:rPr>
          <w:rFonts w:ascii="Times New Roman" w:hAnsi="Times New Roman"/>
        </w:rPr>
        <w:t xml:space="preserve"> </w:t>
      </w:r>
      <w:r w:rsidRPr="007975FD">
        <w:rPr>
          <w:rFonts w:ascii="Times New Roman" w:hAnsi="Times New Roman"/>
        </w:rPr>
        <w:t>3</w:t>
      </w:r>
      <w:r w:rsidR="00550F4B" w:rsidRPr="007975FD">
        <w:rPr>
          <w:rFonts w:ascii="Times New Roman" w:hAnsi="Times New Roman"/>
        </w:rPr>
        <w:t>5</w:t>
      </w:r>
      <w:r w:rsidRPr="007975FD">
        <w:rPr>
          <w:rFonts w:ascii="Times New Roman" w:hAnsi="Times New Roman"/>
        </w:rPr>
        <w:t>%</w:t>
      </w:r>
    </w:p>
    <w:p w:rsidR="009E2E7B" w:rsidRPr="007975FD" w:rsidRDefault="009E2E7B">
      <w:pPr>
        <w:rPr>
          <w:rFonts w:ascii="Times New Roman" w:hAnsi="Times New Roman"/>
        </w:rPr>
      </w:pPr>
    </w:p>
    <w:p w:rsidR="00B9197A" w:rsidRPr="007975FD" w:rsidRDefault="009A52BA" w:rsidP="00B33793">
      <w:pPr>
        <w:widowControl w:val="0"/>
        <w:autoSpaceDE w:val="0"/>
        <w:autoSpaceDN w:val="0"/>
        <w:adjustRightInd w:val="0"/>
        <w:rPr>
          <w:rFonts w:ascii="Times New Roman" w:hAnsi="Times New Roman" w:cs="Times-Bold"/>
        </w:rPr>
      </w:pPr>
      <w:r w:rsidRPr="007975FD">
        <w:rPr>
          <w:rFonts w:ascii="Times New Roman" w:hAnsi="Times New Roman" w:cs="Times-Bold"/>
        </w:rPr>
        <w:t xml:space="preserve">This course centers on weekly discussion of assigned texts and on writing about them.  In order for it to be successful, everyone must do the assigned reading and come prepared to talk about it.  </w:t>
      </w:r>
      <w:r w:rsidR="00B33793" w:rsidRPr="007975FD">
        <w:rPr>
          <w:rFonts w:ascii="Times New Roman" w:hAnsi="Times New Roman" w:cs="Times-Bold"/>
        </w:rPr>
        <w:t xml:space="preserve">Students </w:t>
      </w:r>
      <w:r w:rsidR="00975C7D" w:rsidRPr="007975FD">
        <w:rPr>
          <w:rFonts w:ascii="Times New Roman" w:hAnsi="Times New Roman" w:cs="Times-Bold"/>
        </w:rPr>
        <w:t>will</w:t>
      </w:r>
      <w:r w:rsidR="00B33793" w:rsidRPr="007975FD">
        <w:rPr>
          <w:rFonts w:ascii="Times New Roman" w:hAnsi="Times New Roman" w:cs="Times-Bold"/>
        </w:rPr>
        <w:t xml:space="preserve"> substantially revise </w:t>
      </w:r>
      <w:r w:rsidR="00975C7D" w:rsidRPr="007975FD">
        <w:rPr>
          <w:rFonts w:ascii="Times New Roman" w:hAnsi="Times New Roman" w:cs="Times-Bold"/>
        </w:rPr>
        <w:t>papers</w:t>
      </w:r>
      <w:r w:rsidRPr="007975FD">
        <w:rPr>
          <w:rFonts w:ascii="Times New Roman" w:hAnsi="Times New Roman" w:cs="Times-Bold"/>
        </w:rPr>
        <w:t>. S</w:t>
      </w:r>
      <w:r w:rsidR="00B33793" w:rsidRPr="007975FD">
        <w:rPr>
          <w:rFonts w:ascii="Times New Roman" w:hAnsi="Times New Roman" w:cs="Times-Bold"/>
        </w:rPr>
        <w:t xml:space="preserve">uccessful revisions </w:t>
      </w:r>
      <w:r w:rsidR="00975C7D" w:rsidRPr="007975FD">
        <w:rPr>
          <w:rFonts w:ascii="Times New Roman" w:hAnsi="Times New Roman" w:cs="Times-Bold"/>
        </w:rPr>
        <w:t>will</w:t>
      </w:r>
      <w:r w:rsidR="00B33793" w:rsidRPr="007975FD">
        <w:rPr>
          <w:rFonts w:ascii="Times New Roman" w:hAnsi="Times New Roman" w:cs="Times-Bold"/>
        </w:rPr>
        <w:t xml:space="preserve"> improve </w:t>
      </w:r>
      <w:r w:rsidR="00975C7D" w:rsidRPr="007975FD">
        <w:rPr>
          <w:rFonts w:ascii="Times New Roman" w:hAnsi="Times New Roman" w:cs="Times-Bold"/>
        </w:rPr>
        <w:t>the recorded grade</w:t>
      </w:r>
      <w:r w:rsidR="00B33793" w:rsidRPr="007975FD">
        <w:rPr>
          <w:rFonts w:ascii="Times New Roman" w:hAnsi="Times New Roman" w:cs="Times-Bold"/>
        </w:rPr>
        <w:t xml:space="preserve">. </w:t>
      </w:r>
      <w:r w:rsidR="00975C7D" w:rsidRPr="007975FD">
        <w:rPr>
          <w:rFonts w:ascii="Times New Roman" w:hAnsi="Times New Roman" w:cs="Times-Bold"/>
        </w:rPr>
        <w:t>We will go over revisions in class and I will also be available to discuss revisions during office hours.</w:t>
      </w:r>
    </w:p>
    <w:p w:rsidR="00E6714B" w:rsidRPr="007975FD" w:rsidRDefault="00E6714B" w:rsidP="00B33793">
      <w:pPr>
        <w:widowControl w:val="0"/>
        <w:autoSpaceDE w:val="0"/>
        <w:autoSpaceDN w:val="0"/>
        <w:adjustRightInd w:val="0"/>
        <w:rPr>
          <w:rFonts w:ascii="Times New Roman" w:hAnsi="Times New Roman" w:cs="Times-Bold"/>
          <w:sz w:val="20"/>
          <w:szCs w:val="20"/>
        </w:rPr>
      </w:pPr>
    </w:p>
    <w:p w:rsidR="00E6714B" w:rsidRDefault="007975FD" w:rsidP="00B33793">
      <w:pPr>
        <w:widowControl w:val="0"/>
        <w:autoSpaceDE w:val="0"/>
        <w:autoSpaceDN w:val="0"/>
        <w:adjustRightInd w:val="0"/>
        <w:rPr>
          <w:rFonts w:ascii="Times New Roman" w:hAnsi="Times New Roman" w:cs="Times-Bold"/>
          <w:i/>
        </w:rPr>
      </w:pPr>
      <w:r w:rsidRPr="007975FD">
        <w:rPr>
          <w:rFonts w:ascii="Times New Roman" w:hAnsi="Times New Roman" w:cs="Times-Bold"/>
        </w:rPr>
        <w:t xml:space="preserve">Please purchase and use a copy of: </w:t>
      </w:r>
      <w:r w:rsidR="00E6714B" w:rsidRPr="007975FD">
        <w:rPr>
          <w:rFonts w:ascii="Times New Roman" w:hAnsi="Times New Roman" w:cs="Times-Bold"/>
        </w:rPr>
        <w:t>St</w:t>
      </w:r>
      <w:r>
        <w:rPr>
          <w:rFonts w:ascii="Times New Roman" w:hAnsi="Times New Roman" w:cs="Times-Bold"/>
        </w:rPr>
        <w:t>r</w:t>
      </w:r>
      <w:r w:rsidR="00E6714B" w:rsidRPr="007975FD">
        <w:rPr>
          <w:rFonts w:ascii="Times New Roman" w:hAnsi="Times New Roman" w:cs="Times-Bold"/>
        </w:rPr>
        <w:t xml:space="preserve">unk and White, </w:t>
      </w:r>
      <w:r w:rsidR="00E6714B" w:rsidRPr="007975FD">
        <w:rPr>
          <w:rFonts w:ascii="Times New Roman" w:hAnsi="Times New Roman" w:cs="Times-Bold"/>
          <w:i/>
        </w:rPr>
        <w:t>The Elements of Style</w:t>
      </w:r>
    </w:p>
    <w:p w:rsidR="00BF0634" w:rsidRPr="00BF0634" w:rsidRDefault="00BF0634" w:rsidP="00B33793">
      <w:pPr>
        <w:widowControl w:val="0"/>
        <w:autoSpaceDE w:val="0"/>
        <w:autoSpaceDN w:val="0"/>
        <w:adjustRightInd w:val="0"/>
        <w:rPr>
          <w:rFonts w:ascii="Times New Roman" w:hAnsi="Times New Roman" w:cs="Times-Bold"/>
        </w:rPr>
      </w:pPr>
    </w:p>
    <w:p w:rsidR="009E2E7B" w:rsidRPr="008B2BD7" w:rsidRDefault="009E2E7B">
      <w:pPr>
        <w:rPr>
          <w:rFonts w:ascii="Times New Roman" w:hAnsi="Times New Roman"/>
        </w:rPr>
      </w:pPr>
    </w:p>
    <w:p w:rsidR="00B33793" w:rsidRPr="008B2BD7" w:rsidRDefault="009E2E7B">
      <w:pPr>
        <w:rPr>
          <w:rFonts w:ascii="Times New Roman" w:hAnsi="Times New Roman"/>
        </w:rPr>
      </w:pPr>
      <w:r w:rsidRPr="008B2BD7">
        <w:rPr>
          <w:rFonts w:ascii="Times New Roman" w:hAnsi="Times New Roman"/>
        </w:rPr>
        <w:t>Week 1:</w:t>
      </w:r>
      <w:r w:rsidR="00E00A8D">
        <w:rPr>
          <w:rFonts w:ascii="Times New Roman" w:hAnsi="Times New Roman"/>
        </w:rPr>
        <w:t xml:space="preserve"> </w:t>
      </w:r>
      <w:r w:rsidR="00F258AE">
        <w:rPr>
          <w:rFonts w:ascii="Times New Roman" w:hAnsi="Times New Roman"/>
        </w:rPr>
        <w:t>Thinking Historically about Violence</w:t>
      </w:r>
    </w:p>
    <w:p w:rsidR="00B33793" w:rsidRPr="008B2BD7" w:rsidRDefault="00B33793">
      <w:pPr>
        <w:rPr>
          <w:rFonts w:ascii="Times New Roman" w:hAnsi="Times New Roman"/>
        </w:rPr>
      </w:pPr>
      <w:r w:rsidRPr="008B2BD7">
        <w:rPr>
          <w:rFonts w:ascii="Times New Roman" w:hAnsi="Times New Roman"/>
        </w:rPr>
        <w:t>Tuesday</w:t>
      </w:r>
      <w:r w:rsidR="00E00A8D">
        <w:rPr>
          <w:rFonts w:ascii="Times New Roman" w:hAnsi="Times New Roman"/>
        </w:rPr>
        <w:t xml:space="preserve"> 1/17</w:t>
      </w:r>
      <w:r w:rsidRPr="008B2BD7">
        <w:rPr>
          <w:rFonts w:ascii="Times New Roman" w:hAnsi="Times New Roman"/>
        </w:rPr>
        <w:t>:</w:t>
      </w:r>
      <w:r w:rsidR="00050533">
        <w:rPr>
          <w:rFonts w:ascii="Times New Roman" w:hAnsi="Times New Roman"/>
        </w:rPr>
        <w:t xml:space="preserve"> Introduction</w:t>
      </w:r>
    </w:p>
    <w:p w:rsidR="00F01632" w:rsidRPr="00BF0634" w:rsidRDefault="00B33793" w:rsidP="007975FD">
      <w:pPr>
        <w:rPr>
          <w:rFonts w:ascii="Times New Roman" w:hAnsi="Times New Roman"/>
          <w:i/>
        </w:rPr>
      </w:pPr>
      <w:r w:rsidRPr="008B2BD7">
        <w:rPr>
          <w:rFonts w:ascii="Times New Roman" w:hAnsi="Times New Roman"/>
        </w:rPr>
        <w:t>Thursday</w:t>
      </w:r>
      <w:r w:rsidR="00E00A8D">
        <w:rPr>
          <w:rFonts w:ascii="Times New Roman" w:hAnsi="Times New Roman"/>
        </w:rPr>
        <w:t xml:space="preserve"> 1/19</w:t>
      </w:r>
      <w:r w:rsidRPr="008B2BD7">
        <w:rPr>
          <w:rFonts w:ascii="Times New Roman" w:hAnsi="Times New Roman"/>
        </w:rPr>
        <w:t>:</w:t>
      </w:r>
      <w:r w:rsidR="00050533">
        <w:rPr>
          <w:rFonts w:ascii="Times New Roman" w:hAnsi="Times New Roman"/>
        </w:rPr>
        <w:t xml:space="preserve"> </w:t>
      </w:r>
      <w:r w:rsidR="00F01632">
        <w:rPr>
          <w:rFonts w:ascii="Times New Roman" w:hAnsi="Times New Roman"/>
        </w:rPr>
        <w:t xml:space="preserve">Hobsbawm, “The Rules of Violence”; Graham, “The Paradox of </w:t>
      </w:r>
      <w:bookmarkStart w:id="0" w:name="_GoBack"/>
      <w:bookmarkEnd w:id="0"/>
      <w:r w:rsidR="00F01632">
        <w:rPr>
          <w:rFonts w:ascii="Times New Roman" w:hAnsi="Times New Roman"/>
        </w:rPr>
        <w:t>American Violence: A Historical Appraisal”</w:t>
      </w:r>
      <w:r w:rsidR="005104A2" w:rsidRPr="009D53E5">
        <w:rPr>
          <w:rFonts w:ascii="Times New Roman" w:hAnsi="Times New Roman"/>
        </w:rPr>
        <w:t>;</w:t>
      </w:r>
      <w:r w:rsidR="005104A2" w:rsidRPr="009D53E5">
        <w:rPr>
          <w:rFonts w:ascii="Times New Roman" w:eastAsiaTheme="minorEastAsia" w:hAnsi="Times New Roman" w:cs="Times New Roman"/>
        </w:rPr>
        <w:t xml:space="preserve"> </w:t>
      </w:r>
      <w:proofErr w:type="spellStart"/>
      <w:r w:rsidR="00E6714B">
        <w:rPr>
          <w:rFonts w:ascii="Times New Roman" w:eastAsiaTheme="minorEastAsia" w:hAnsi="Times New Roman" w:cs="Times New Roman"/>
        </w:rPr>
        <w:t>Bellesiles</w:t>
      </w:r>
      <w:proofErr w:type="spellEnd"/>
      <w:r w:rsidR="00E6714B">
        <w:rPr>
          <w:rFonts w:ascii="Times New Roman" w:eastAsiaTheme="minorEastAsia" w:hAnsi="Times New Roman" w:cs="Times New Roman"/>
        </w:rPr>
        <w:t xml:space="preserve">, </w:t>
      </w:r>
      <w:r w:rsidR="00E6714B" w:rsidRPr="00E6714B">
        <w:rPr>
          <w:rFonts w:ascii="Times New Roman" w:hAnsi="Times New Roman"/>
          <w:i/>
        </w:rPr>
        <w:t>Lethal Imagination: Violence and Brutality in American History</w:t>
      </w:r>
      <w:r w:rsidR="00BF0634">
        <w:rPr>
          <w:rFonts w:ascii="Times New Roman" w:hAnsi="Times New Roman"/>
        </w:rPr>
        <w:t xml:space="preserve">, introduction; Williams, “Violence” in </w:t>
      </w:r>
      <w:r w:rsidR="00BF0634" w:rsidRPr="00BF0634">
        <w:rPr>
          <w:rFonts w:ascii="Times New Roman" w:hAnsi="Times New Roman"/>
          <w:i/>
        </w:rPr>
        <w:t>Keywords: A Vocabulary of Culture and Society</w:t>
      </w:r>
    </w:p>
    <w:p w:rsidR="00F01632" w:rsidRDefault="00F01632"/>
    <w:p w:rsidR="009E2E7B" w:rsidRPr="008B2BD7" w:rsidRDefault="009E2E7B">
      <w:pPr>
        <w:rPr>
          <w:rFonts w:ascii="Times New Roman" w:hAnsi="Times New Roman"/>
        </w:rPr>
      </w:pPr>
      <w:r w:rsidRPr="008B2BD7">
        <w:rPr>
          <w:rFonts w:ascii="Times New Roman" w:hAnsi="Times New Roman"/>
        </w:rPr>
        <w:t>Week 2:</w:t>
      </w:r>
      <w:r w:rsidR="00F258AE" w:rsidRPr="00F258AE">
        <w:rPr>
          <w:rFonts w:ascii="Times New Roman" w:hAnsi="Times New Roman"/>
        </w:rPr>
        <w:t xml:space="preserve"> </w:t>
      </w:r>
      <w:r w:rsidR="00F258AE">
        <w:rPr>
          <w:rFonts w:ascii="Times New Roman" w:hAnsi="Times New Roman"/>
        </w:rPr>
        <w:t>Thinking about Violence in Primary Sources</w:t>
      </w:r>
    </w:p>
    <w:p w:rsidR="00B33793" w:rsidRDefault="00B33793">
      <w:pPr>
        <w:rPr>
          <w:rFonts w:ascii="Times New Roman" w:hAnsi="Times New Roman"/>
        </w:rPr>
      </w:pPr>
      <w:r w:rsidRPr="008B2BD7">
        <w:rPr>
          <w:rFonts w:ascii="Times New Roman" w:hAnsi="Times New Roman"/>
        </w:rPr>
        <w:t>Tuesday</w:t>
      </w:r>
      <w:r w:rsidR="00E00A8D">
        <w:rPr>
          <w:rFonts w:ascii="Times New Roman" w:hAnsi="Times New Roman"/>
        </w:rPr>
        <w:t>1/24</w:t>
      </w:r>
      <w:r w:rsidRPr="008B2BD7">
        <w:rPr>
          <w:rFonts w:ascii="Times New Roman" w:hAnsi="Times New Roman"/>
        </w:rPr>
        <w:t xml:space="preserve">: </w:t>
      </w:r>
      <w:r w:rsidRPr="008B2BD7">
        <w:rPr>
          <w:rFonts w:ascii="Times New Roman" w:hAnsi="Times New Roman"/>
        </w:rPr>
        <w:tab/>
      </w:r>
    </w:p>
    <w:p w:rsidR="00F258AE" w:rsidRPr="008B2BD7" w:rsidRDefault="00F258AE">
      <w:pPr>
        <w:rPr>
          <w:rFonts w:ascii="Times New Roman" w:hAnsi="Times New Roman"/>
        </w:rPr>
      </w:pPr>
      <w:r>
        <w:rPr>
          <w:rFonts w:ascii="Times New Roman" w:hAnsi="Times New Roman"/>
        </w:rPr>
        <w:t xml:space="preserve">Reading: Maya Angelou, </w:t>
      </w:r>
      <w:r w:rsidRPr="00F258AE">
        <w:rPr>
          <w:rFonts w:ascii="Times New Roman" w:hAnsi="Times New Roman"/>
          <w:i/>
        </w:rPr>
        <w:t>Gather Together in My Name</w:t>
      </w:r>
    </w:p>
    <w:p w:rsidR="00B33793" w:rsidRDefault="00B33793">
      <w:pPr>
        <w:rPr>
          <w:rFonts w:ascii="Times New Roman" w:hAnsi="Times New Roman"/>
          <w:b/>
        </w:rPr>
      </w:pPr>
      <w:r w:rsidRPr="008B2BD7">
        <w:rPr>
          <w:rFonts w:ascii="Times New Roman" w:hAnsi="Times New Roman"/>
        </w:rPr>
        <w:t>Thursday</w:t>
      </w:r>
      <w:r w:rsidR="00E00A8D">
        <w:rPr>
          <w:rFonts w:ascii="Times New Roman" w:hAnsi="Times New Roman"/>
        </w:rPr>
        <w:t xml:space="preserve"> 1/26</w:t>
      </w:r>
      <w:r w:rsidRPr="008B2BD7">
        <w:rPr>
          <w:rFonts w:ascii="Times New Roman" w:hAnsi="Times New Roman"/>
        </w:rPr>
        <w:t>:</w:t>
      </w:r>
      <w:r w:rsidR="00050533">
        <w:rPr>
          <w:rFonts w:ascii="Times New Roman" w:hAnsi="Times New Roman"/>
        </w:rPr>
        <w:t xml:space="preserve"> </w:t>
      </w:r>
      <w:r w:rsidR="00C71CBE" w:rsidRPr="008B2BD7">
        <w:rPr>
          <w:rFonts w:ascii="Times New Roman" w:hAnsi="Times New Roman"/>
          <w:b/>
        </w:rPr>
        <w:t>Due: 3-page diagnostic paper</w:t>
      </w:r>
      <w:r w:rsidR="00F01632">
        <w:rPr>
          <w:rFonts w:ascii="Times New Roman" w:hAnsi="Times New Roman"/>
          <w:b/>
        </w:rPr>
        <w:t xml:space="preserve"> (on an incident of violence in </w:t>
      </w:r>
      <w:r w:rsidR="00F01632" w:rsidRPr="00F01632">
        <w:rPr>
          <w:rFonts w:ascii="Times New Roman" w:hAnsi="Times New Roman"/>
          <w:b/>
          <w:i/>
        </w:rPr>
        <w:t>Gather Together in My Name</w:t>
      </w:r>
      <w:r w:rsidR="00F01632">
        <w:rPr>
          <w:rFonts w:ascii="Times New Roman" w:hAnsi="Times New Roman"/>
          <w:b/>
        </w:rPr>
        <w:t>)</w:t>
      </w:r>
    </w:p>
    <w:p w:rsidR="00F258AE" w:rsidRPr="00F258AE" w:rsidRDefault="00F258AE">
      <w:pPr>
        <w:rPr>
          <w:rFonts w:ascii="Times New Roman" w:hAnsi="Times New Roman"/>
        </w:rPr>
      </w:pPr>
      <w:r>
        <w:rPr>
          <w:rFonts w:ascii="Times New Roman" w:hAnsi="Times New Roman"/>
        </w:rPr>
        <w:lastRenderedPageBreak/>
        <w:t>Reading: Selected primary sources</w:t>
      </w:r>
    </w:p>
    <w:p w:rsidR="009E2E7B" w:rsidRPr="008B2BD7" w:rsidRDefault="009E2E7B">
      <w:pPr>
        <w:rPr>
          <w:rFonts w:ascii="Times New Roman" w:hAnsi="Times New Roman"/>
        </w:rPr>
      </w:pPr>
      <w:r w:rsidRPr="008B2BD7">
        <w:rPr>
          <w:rFonts w:ascii="Times New Roman" w:hAnsi="Times New Roman"/>
        </w:rPr>
        <w:br/>
        <w:t>Week 3:</w:t>
      </w:r>
      <w:r w:rsidR="00F258AE">
        <w:rPr>
          <w:rFonts w:ascii="Times New Roman" w:hAnsi="Times New Roman"/>
        </w:rPr>
        <w:t xml:space="preserve"> </w:t>
      </w:r>
      <w:proofErr w:type="spellStart"/>
      <w:r w:rsidR="00F258AE">
        <w:rPr>
          <w:rFonts w:ascii="Times New Roman" w:hAnsi="Times New Roman"/>
        </w:rPr>
        <w:t>Violences</w:t>
      </w:r>
      <w:proofErr w:type="spellEnd"/>
      <w:r w:rsidR="00F258AE">
        <w:rPr>
          <w:rFonts w:ascii="Times New Roman" w:hAnsi="Times New Roman"/>
        </w:rPr>
        <w:t xml:space="preserve"> of Conquest and Imperialism</w:t>
      </w:r>
    </w:p>
    <w:p w:rsidR="00E6714B" w:rsidRPr="00E6714B" w:rsidRDefault="00B33793" w:rsidP="00E6714B">
      <w:pPr>
        <w:rPr>
          <w:rFonts w:ascii="Times New Roman" w:eastAsia="Times New Roman" w:hAnsi="Times New Roman" w:cs="Times New Roman"/>
        </w:rPr>
      </w:pPr>
      <w:r w:rsidRPr="008B2BD7">
        <w:rPr>
          <w:rFonts w:ascii="Times New Roman" w:hAnsi="Times New Roman"/>
        </w:rPr>
        <w:t>Tuesday</w:t>
      </w:r>
      <w:r w:rsidR="00E00A8D">
        <w:rPr>
          <w:rFonts w:ascii="Times New Roman" w:hAnsi="Times New Roman"/>
        </w:rPr>
        <w:t xml:space="preserve"> 1/31</w:t>
      </w:r>
      <w:r w:rsidRPr="008B2BD7">
        <w:rPr>
          <w:rFonts w:ascii="Times New Roman" w:hAnsi="Times New Roman"/>
        </w:rPr>
        <w:t>:</w:t>
      </w:r>
      <w:r w:rsidR="00050533" w:rsidRPr="00F258AE">
        <w:rPr>
          <w:rFonts w:ascii="Times New Roman" w:hAnsi="Times New Roman" w:cs="Times New Roman"/>
        </w:rPr>
        <w:t xml:space="preserve"> </w:t>
      </w:r>
      <w:r w:rsidR="00F258AE">
        <w:rPr>
          <w:rFonts w:ascii="Times New Roman" w:hAnsi="Times New Roman" w:cs="Times New Roman"/>
        </w:rPr>
        <w:t xml:space="preserve">John Murrin, “Beneficiaries of </w:t>
      </w:r>
      <w:proofErr w:type="spellStart"/>
      <w:r w:rsidR="00F258AE">
        <w:rPr>
          <w:rFonts w:ascii="Times New Roman" w:hAnsi="Times New Roman" w:cs="Times New Roman"/>
        </w:rPr>
        <w:t>Catastophe</w:t>
      </w:r>
      <w:proofErr w:type="spellEnd"/>
      <w:r w:rsidR="00F258AE">
        <w:rPr>
          <w:rFonts w:ascii="Times New Roman" w:hAnsi="Times New Roman" w:cs="Times New Roman"/>
        </w:rPr>
        <w:t>: The English Colonies in America.”</w:t>
      </w:r>
      <w:r w:rsidR="00F258AE" w:rsidRPr="00F258AE">
        <w:rPr>
          <w:rFonts w:ascii="Times New Roman" w:eastAsiaTheme="minorEastAsia" w:hAnsi="Times New Roman" w:cs="Times New Roman"/>
        </w:rPr>
        <w:t xml:space="preserve"> </w:t>
      </w:r>
      <w:r w:rsidR="00F258AE" w:rsidRPr="00F258AE">
        <w:rPr>
          <w:rFonts w:ascii="Times New Roman" w:eastAsia="Times New Roman" w:hAnsi="Times New Roman" w:cs="Times New Roman"/>
        </w:rPr>
        <w:t xml:space="preserve">Russell Thornton, </w:t>
      </w:r>
      <w:r w:rsidR="00F258AE" w:rsidRPr="00F258AE">
        <w:rPr>
          <w:rFonts w:ascii="Times New Roman" w:eastAsia="Times New Roman" w:hAnsi="Times New Roman" w:cs="Times New Roman"/>
          <w:i/>
          <w:iCs/>
        </w:rPr>
        <w:t>American Indian holocaust and survival : a population history since 1492</w:t>
      </w:r>
      <w:r w:rsidR="00F258AE">
        <w:rPr>
          <w:rFonts w:ascii="Times New Roman" w:eastAsia="Times New Roman" w:hAnsi="Times New Roman" w:cs="Times New Roman"/>
        </w:rPr>
        <w:t>, selections.</w:t>
      </w:r>
      <w:r w:rsidR="00E6714B" w:rsidRPr="00E6714B">
        <w:rPr>
          <w:rFonts w:ascii="Times New Roman" w:eastAsiaTheme="minorEastAsia" w:hAnsi="Times New Roman" w:cs="Times New Roman"/>
        </w:rPr>
        <w:t xml:space="preserve"> </w:t>
      </w:r>
      <w:proofErr w:type="spellStart"/>
      <w:r w:rsidR="00E6714B" w:rsidRPr="00E6714B">
        <w:rPr>
          <w:rFonts w:ascii="Times New Roman" w:eastAsia="Times New Roman" w:hAnsi="Times New Roman" w:cs="Times New Roman"/>
        </w:rPr>
        <w:t>Veracini</w:t>
      </w:r>
      <w:proofErr w:type="spellEnd"/>
      <w:r w:rsidR="00E6714B" w:rsidRPr="00E6714B">
        <w:rPr>
          <w:rFonts w:ascii="Times New Roman" w:eastAsia="Times New Roman" w:hAnsi="Times New Roman" w:cs="Times New Roman"/>
        </w:rPr>
        <w:t xml:space="preserve">, Lorenzo. “Settler Collective, Founding Violence and Disavowal: The Settler Colonial Situation.” </w:t>
      </w:r>
      <w:r w:rsidR="00E6714B" w:rsidRPr="00E6714B">
        <w:rPr>
          <w:rFonts w:ascii="Times New Roman" w:eastAsia="Times New Roman" w:hAnsi="Times New Roman" w:cs="Times New Roman"/>
          <w:i/>
          <w:iCs/>
        </w:rPr>
        <w:t>Journal of Intercultural Studies</w:t>
      </w:r>
      <w:r w:rsidR="00E6714B" w:rsidRPr="00E6714B">
        <w:rPr>
          <w:rFonts w:ascii="Times New Roman" w:eastAsia="Times New Roman" w:hAnsi="Times New Roman" w:cs="Times New Roman"/>
        </w:rPr>
        <w:t xml:space="preserve"> 29, no. 4 (November 1, 2008): 363-379.</w:t>
      </w:r>
    </w:p>
    <w:p w:rsidR="00F01632" w:rsidRDefault="00B33793" w:rsidP="00050533">
      <w:pPr>
        <w:rPr>
          <w:rFonts w:ascii="Times New Roman" w:eastAsia="Times New Roman" w:hAnsi="Times New Roman" w:cs="Times New Roman"/>
        </w:rPr>
      </w:pPr>
      <w:r w:rsidRPr="008B2BD7">
        <w:rPr>
          <w:rFonts w:ascii="Times New Roman" w:hAnsi="Times New Roman"/>
        </w:rPr>
        <w:t>Thursday</w:t>
      </w:r>
      <w:r w:rsidR="00E00A8D">
        <w:rPr>
          <w:rFonts w:ascii="Times New Roman" w:hAnsi="Times New Roman"/>
        </w:rPr>
        <w:t xml:space="preserve"> 2/2</w:t>
      </w:r>
      <w:r w:rsidRPr="008B2BD7">
        <w:rPr>
          <w:rFonts w:ascii="Times New Roman" w:hAnsi="Times New Roman"/>
        </w:rPr>
        <w:t xml:space="preserve">:  </w:t>
      </w:r>
      <w:r w:rsidR="00F258AE" w:rsidRPr="00F258AE">
        <w:rPr>
          <w:rFonts w:ascii="Times New Roman" w:eastAsia="Times New Roman" w:hAnsi="Times New Roman" w:cs="Times New Roman"/>
        </w:rPr>
        <w:t>Andrea Smith, “Christian conquest and the sexual colonization of native women.</w:t>
      </w:r>
      <w:r w:rsidR="00F258AE">
        <w:rPr>
          <w:rFonts w:ascii="Times New Roman" w:eastAsia="Times New Roman" w:hAnsi="Times New Roman" w:cs="Times New Roman"/>
        </w:rPr>
        <w:t xml:space="preserve">” </w:t>
      </w:r>
      <w:r w:rsidR="00F258AE" w:rsidRPr="00F258AE">
        <w:rPr>
          <w:rFonts w:ascii="Times New Roman" w:eastAsia="Times New Roman" w:hAnsi="Times New Roman" w:cs="Times New Roman"/>
        </w:rPr>
        <w:t xml:space="preserve">Antonia </w:t>
      </w:r>
      <w:proofErr w:type="spellStart"/>
      <w:r w:rsidR="00F258AE">
        <w:rPr>
          <w:rFonts w:ascii="Times New Roman" w:eastAsia="Times New Roman" w:hAnsi="Times New Roman" w:cs="Times New Roman"/>
        </w:rPr>
        <w:t>Castañeda</w:t>
      </w:r>
      <w:proofErr w:type="spellEnd"/>
      <w:r w:rsidR="00F258AE">
        <w:rPr>
          <w:rFonts w:ascii="Times New Roman" w:eastAsia="Times New Roman" w:hAnsi="Times New Roman" w:cs="Times New Roman"/>
        </w:rPr>
        <w:t>,</w:t>
      </w:r>
      <w:r w:rsidR="00F258AE" w:rsidRPr="00F258AE">
        <w:rPr>
          <w:rFonts w:ascii="Times New Roman" w:eastAsia="Times New Roman" w:hAnsi="Times New Roman" w:cs="Times New Roman"/>
        </w:rPr>
        <w:t xml:space="preserve"> “Engendering the History of Alta California, 1769-1848: Gender, Sexuality, and the Family.” </w:t>
      </w:r>
      <w:r w:rsidR="00F258AE" w:rsidRPr="00F258AE">
        <w:rPr>
          <w:rFonts w:ascii="Times New Roman" w:eastAsia="Times New Roman" w:hAnsi="Times New Roman" w:cs="Times New Roman"/>
          <w:i/>
          <w:iCs/>
        </w:rPr>
        <w:t>California History</w:t>
      </w:r>
      <w:r w:rsidR="00F258AE" w:rsidRPr="00F258AE">
        <w:rPr>
          <w:rFonts w:ascii="Times New Roman" w:eastAsia="Times New Roman" w:hAnsi="Times New Roman" w:cs="Times New Roman"/>
        </w:rPr>
        <w:t xml:space="preserve"> 76, no. 2/3 (July 1, 1997): 230-259.</w:t>
      </w:r>
      <w:r w:rsidR="00F258AE" w:rsidRPr="00F258AE">
        <w:rPr>
          <w:rFonts w:ascii="Times New Roman" w:eastAsiaTheme="minorEastAsia" w:hAnsi="Times New Roman" w:cs="Times New Roman"/>
        </w:rPr>
        <w:t xml:space="preserve"> </w:t>
      </w:r>
      <w:r w:rsidR="00F258AE" w:rsidRPr="00F258AE">
        <w:rPr>
          <w:rFonts w:ascii="Times New Roman" w:eastAsia="Times New Roman" w:hAnsi="Times New Roman" w:cs="Times New Roman"/>
        </w:rPr>
        <w:t xml:space="preserve">McCormack, Brian T. “Conjugal Violence, Sex, Sin, and Murder in the Mission Communities of Alta California.” </w:t>
      </w:r>
      <w:r w:rsidR="00F258AE" w:rsidRPr="00F258AE">
        <w:rPr>
          <w:rFonts w:ascii="Times New Roman" w:eastAsia="Times New Roman" w:hAnsi="Times New Roman" w:cs="Times New Roman"/>
          <w:i/>
          <w:iCs/>
        </w:rPr>
        <w:t>Journal of the History of Sexuality</w:t>
      </w:r>
      <w:r w:rsidR="00F258AE">
        <w:rPr>
          <w:rFonts w:ascii="Times New Roman" w:eastAsia="Times New Roman" w:hAnsi="Times New Roman" w:cs="Times New Roman"/>
        </w:rPr>
        <w:t xml:space="preserve"> 16, no. 3 (2007): 391-415</w:t>
      </w:r>
    </w:p>
    <w:p w:rsidR="009E2E7B" w:rsidRPr="00F258AE" w:rsidRDefault="00F258AE" w:rsidP="00050533">
      <w:pPr>
        <w:rPr>
          <w:rFonts w:ascii="Times New Roman" w:eastAsia="Times New Roman" w:hAnsi="Times New Roman" w:cs="Times New Roman"/>
        </w:rPr>
      </w:pPr>
      <w:r>
        <w:rPr>
          <w:rFonts w:ascii="Times New Roman" w:eastAsia="Times New Roman" w:hAnsi="Times New Roman" w:cs="Times New Roman"/>
        </w:rPr>
        <w:t xml:space="preserve"> </w:t>
      </w:r>
    </w:p>
    <w:p w:rsidR="009E2E7B" w:rsidRPr="008B2BD7" w:rsidRDefault="009E2E7B">
      <w:pPr>
        <w:rPr>
          <w:rFonts w:ascii="Times New Roman" w:hAnsi="Times New Roman"/>
        </w:rPr>
      </w:pPr>
      <w:r w:rsidRPr="008B2BD7">
        <w:rPr>
          <w:rFonts w:ascii="Times New Roman" w:hAnsi="Times New Roman"/>
        </w:rPr>
        <w:t>Week 4:</w:t>
      </w:r>
      <w:r w:rsidR="005104A2">
        <w:rPr>
          <w:rFonts w:ascii="Times New Roman" w:hAnsi="Times New Roman"/>
        </w:rPr>
        <w:t xml:space="preserve"> </w:t>
      </w:r>
      <w:r w:rsidR="00F01632">
        <w:rPr>
          <w:rFonts w:ascii="Times New Roman" w:hAnsi="Times New Roman"/>
        </w:rPr>
        <w:t>Representation</w:t>
      </w:r>
      <w:r w:rsidR="005104A2">
        <w:rPr>
          <w:rFonts w:ascii="Times New Roman" w:hAnsi="Times New Roman"/>
        </w:rPr>
        <w:t>s</w:t>
      </w:r>
      <w:r w:rsidR="00F01632">
        <w:rPr>
          <w:rFonts w:ascii="Times New Roman" w:hAnsi="Times New Roman"/>
        </w:rPr>
        <w:t xml:space="preserve"> of Violence</w:t>
      </w:r>
    </w:p>
    <w:p w:rsidR="00E35049" w:rsidRPr="00E35049" w:rsidRDefault="00B33793" w:rsidP="00E35049">
      <w:pPr>
        <w:rPr>
          <w:rFonts w:ascii="Times New Roman" w:hAnsi="Times New Roman"/>
        </w:rPr>
      </w:pPr>
      <w:r w:rsidRPr="008B2BD7">
        <w:rPr>
          <w:rFonts w:ascii="Times New Roman" w:hAnsi="Times New Roman"/>
        </w:rPr>
        <w:t>Tuesday</w:t>
      </w:r>
      <w:r w:rsidR="00E00A8D">
        <w:rPr>
          <w:rFonts w:ascii="Times New Roman" w:hAnsi="Times New Roman"/>
        </w:rPr>
        <w:t xml:space="preserve"> 2/7</w:t>
      </w:r>
      <w:r w:rsidRPr="008B2BD7">
        <w:rPr>
          <w:rFonts w:ascii="Times New Roman" w:hAnsi="Times New Roman"/>
        </w:rPr>
        <w:t xml:space="preserve">: </w:t>
      </w:r>
      <w:r w:rsidRPr="008B2BD7">
        <w:rPr>
          <w:rFonts w:ascii="Times New Roman" w:hAnsi="Times New Roman"/>
        </w:rPr>
        <w:tab/>
      </w:r>
      <w:r w:rsidR="00F01632" w:rsidRPr="00E35049">
        <w:rPr>
          <w:rFonts w:ascii="Times New Roman" w:hAnsi="Times New Roman"/>
        </w:rPr>
        <w:t>Kenny, “The M</w:t>
      </w:r>
      <w:r w:rsidR="005104A2" w:rsidRPr="00E35049">
        <w:rPr>
          <w:rFonts w:ascii="Times New Roman" w:hAnsi="Times New Roman"/>
        </w:rPr>
        <w:t xml:space="preserve">olly </w:t>
      </w:r>
      <w:proofErr w:type="spellStart"/>
      <w:r w:rsidR="005104A2" w:rsidRPr="00E35049">
        <w:rPr>
          <w:rFonts w:ascii="Times New Roman" w:hAnsi="Times New Roman"/>
        </w:rPr>
        <w:t>Maguires</w:t>
      </w:r>
      <w:proofErr w:type="spellEnd"/>
      <w:r w:rsidR="005104A2" w:rsidRPr="00E35049">
        <w:rPr>
          <w:rFonts w:ascii="Times New Roman" w:hAnsi="Times New Roman"/>
        </w:rPr>
        <w:t xml:space="preserve"> in Popular Culture”; Leach, “Chaining the Tiger: The Mob Stigma and the Working Class, 1863-1894.”</w:t>
      </w:r>
      <w:r w:rsidR="00E35049" w:rsidRPr="00E35049">
        <w:rPr>
          <w:rFonts w:ascii="Times New Roman" w:eastAsiaTheme="minorEastAsia" w:hAnsi="Times New Roman" w:cs="Times New Roman"/>
        </w:rPr>
        <w:t xml:space="preserve"> </w:t>
      </w:r>
      <w:r w:rsidR="00E35049" w:rsidRPr="00E35049">
        <w:rPr>
          <w:rFonts w:ascii="Times New Roman" w:hAnsi="Times New Roman"/>
        </w:rPr>
        <w:t xml:space="preserve">Linda Heidenreich, “Mobilizing Linear Histories: Violence, the Printed Word, and the Construction of Euro-American Identities in an ‘American County’.” </w:t>
      </w:r>
      <w:r w:rsidR="00E35049" w:rsidRPr="00E35049">
        <w:rPr>
          <w:rFonts w:ascii="Times New Roman" w:hAnsi="Times New Roman"/>
          <w:i/>
          <w:iCs/>
        </w:rPr>
        <w:t>Journal of American Ethnic History</w:t>
      </w:r>
      <w:r w:rsidR="00E35049" w:rsidRPr="00E35049">
        <w:rPr>
          <w:rFonts w:ascii="Times New Roman" w:hAnsi="Times New Roman"/>
        </w:rPr>
        <w:t xml:space="preserve"> 23, no. 3 (April 1, 2004): 41-77.</w:t>
      </w:r>
    </w:p>
    <w:p w:rsidR="00050533" w:rsidRPr="008B2BD7" w:rsidRDefault="00050533" w:rsidP="007975FD">
      <w:pPr>
        <w:ind w:firstLine="720"/>
        <w:rPr>
          <w:rFonts w:ascii="Times New Roman" w:hAnsi="Times New Roman"/>
          <w:b/>
        </w:rPr>
      </w:pPr>
      <w:r w:rsidRPr="008B2BD7">
        <w:rPr>
          <w:rFonts w:ascii="Times New Roman" w:hAnsi="Times New Roman"/>
          <w:b/>
        </w:rPr>
        <w:t xml:space="preserve">Due: </w:t>
      </w:r>
      <w:r w:rsidR="00F01632">
        <w:rPr>
          <w:rFonts w:ascii="Times New Roman" w:hAnsi="Times New Roman"/>
          <w:b/>
        </w:rPr>
        <w:t>Revisions, Paper 1</w:t>
      </w:r>
    </w:p>
    <w:p w:rsidR="00050533" w:rsidRPr="008B2BD7" w:rsidRDefault="00B33793" w:rsidP="00050533">
      <w:pPr>
        <w:rPr>
          <w:rFonts w:ascii="Times New Roman" w:hAnsi="Times New Roman"/>
        </w:rPr>
      </w:pPr>
      <w:r w:rsidRPr="008B2BD7">
        <w:rPr>
          <w:rFonts w:ascii="Times New Roman" w:hAnsi="Times New Roman"/>
        </w:rPr>
        <w:t>Thursday</w:t>
      </w:r>
      <w:r w:rsidR="00E00A8D">
        <w:rPr>
          <w:rFonts w:ascii="Times New Roman" w:hAnsi="Times New Roman"/>
        </w:rPr>
        <w:t xml:space="preserve"> 2/9</w:t>
      </w:r>
      <w:r w:rsidRPr="008B2BD7">
        <w:rPr>
          <w:rFonts w:ascii="Times New Roman" w:hAnsi="Times New Roman"/>
        </w:rPr>
        <w:t>:</w:t>
      </w:r>
      <w:r w:rsidR="00050533" w:rsidRPr="00050533">
        <w:rPr>
          <w:rFonts w:ascii="Times New Roman" w:hAnsi="Times New Roman"/>
          <w:b/>
        </w:rPr>
        <w:t xml:space="preserve"> </w:t>
      </w:r>
      <w:r w:rsidR="00050533">
        <w:rPr>
          <w:rFonts w:ascii="Times New Roman" w:hAnsi="Times New Roman"/>
          <w:b/>
        </w:rPr>
        <w:tab/>
      </w:r>
      <w:r w:rsidR="005104A2" w:rsidRPr="00E35049">
        <w:rPr>
          <w:rFonts w:ascii="Times New Roman" w:hAnsi="Times New Roman"/>
        </w:rPr>
        <w:t>Guha, “The Prose of Counterinsurgency”; selected primary and secondary sources on the 1862 Minnesota Sioux Uprising</w:t>
      </w:r>
    </w:p>
    <w:p w:rsidR="009E2E7B" w:rsidRPr="008B2BD7" w:rsidRDefault="009E2E7B">
      <w:pPr>
        <w:rPr>
          <w:rFonts w:ascii="Times New Roman" w:hAnsi="Times New Roman"/>
        </w:rPr>
      </w:pPr>
    </w:p>
    <w:p w:rsidR="009E2E7B" w:rsidRPr="008B2BD7" w:rsidRDefault="009E2E7B">
      <w:pPr>
        <w:rPr>
          <w:rFonts w:ascii="Times New Roman" w:hAnsi="Times New Roman"/>
        </w:rPr>
      </w:pPr>
      <w:r w:rsidRPr="008B2BD7">
        <w:rPr>
          <w:rFonts w:ascii="Times New Roman" w:hAnsi="Times New Roman"/>
        </w:rPr>
        <w:t>Week 5:</w:t>
      </w:r>
      <w:r w:rsidR="005104A2">
        <w:rPr>
          <w:rFonts w:ascii="Times New Roman" w:hAnsi="Times New Roman"/>
        </w:rPr>
        <w:t xml:space="preserve"> Vigilantism</w:t>
      </w:r>
    </w:p>
    <w:p w:rsidR="00B33793" w:rsidRDefault="00B33793" w:rsidP="00B33793">
      <w:pPr>
        <w:rPr>
          <w:rFonts w:ascii="Times New Roman" w:hAnsi="Times New Roman"/>
        </w:rPr>
      </w:pPr>
      <w:r w:rsidRPr="008B2BD7">
        <w:rPr>
          <w:rFonts w:ascii="Times New Roman" w:hAnsi="Times New Roman"/>
        </w:rPr>
        <w:t>Tuesday</w:t>
      </w:r>
      <w:r w:rsidR="00E00A8D">
        <w:rPr>
          <w:rFonts w:ascii="Times New Roman" w:hAnsi="Times New Roman"/>
        </w:rPr>
        <w:t xml:space="preserve"> 2/14</w:t>
      </w:r>
      <w:r w:rsidRPr="008B2BD7">
        <w:rPr>
          <w:rFonts w:ascii="Times New Roman" w:hAnsi="Times New Roman"/>
        </w:rPr>
        <w:t>:</w:t>
      </w:r>
      <w:r w:rsidR="005104A2">
        <w:rPr>
          <w:rFonts w:ascii="Times New Roman" w:hAnsi="Times New Roman"/>
        </w:rPr>
        <w:t xml:space="preserve"> Gordon, “Vigilantism” (and other selections in The Great Arizona Orphan Abduction); </w:t>
      </w:r>
      <w:r w:rsidR="005104A2" w:rsidRPr="005104A2">
        <w:rPr>
          <w:rFonts w:ascii="Times New Roman" w:hAnsi="Times New Roman"/>
        </w:rPr>
        <w:t xml:space="preserve">Mike Davis </w:t>
      </w:r>
      <w:r w:rsidR="005104A2">
        <w:rPr>
          <w:rFonts w:ascii="Times New Roman" w:hAnsi="Times New Roman"/>
        </w:rPr>
        <w:t>"What is a vigilante man?"</w:t>
      </w:r>
      <w:r w:rsidR="005104A2" w:rsidRPr="005104A2">
        <w:rPr>
          <w:rFonts w:ascii="Times New Roman" w:hAnsi="Times New Roman"/>
        </w:rPr>
        <w:t>: white v</w:t>
      </w:r>
      <w:r w:rsidR="005104A2">
        <w:rPr>
          <w:rFonts w:ascii="Times New Roman" w:hAnsi="Times New Roman"/>
        </w:rPr>
        <w:t>iolence in California history</w:t>
      </w:r>
      <w:r w:rsidR="00C227A6">
        <w:rPr>
          <w:rFonts w:ascii="Times New Roman" w:hAnsi="Times New Roman"/>
        </w:rPr>
        <w:t>”; article on Anti-Chinese violence in the west</w:t>
      </w:r>
      <w:r w:rsidR="005104A2">
        <w:rPr>
          <w:rFonts w:ascii="Times New Roman" w:hAnsi="Times New Roman"/>
        </w:rPr>
        <w:t xml:space="preserve"> </w:t>
      </w:r>
    </w:p>
    <w:p w:rsidR="00C227A6" w:rsidRPr="00C227A6" w:rsidRDefault="00C227A6" w:rsidP="00B33793">
      <w:pPr>
        <w:rPr>
          <w:rFonts w:ascii="Times New Roman" w:hAnsi="Times New Roman"/>
          <w:b/>
        </w:rPr>
      </w:pPr>
      <w:r>
        <w:rPr>
          <w:rFonts w:ascii="Times New Roman" w:hAnsi="Times New Roman"/>
        </w:rPr>
        <w:tab/>
      </w:r>
      <w:r w:rsidRPr="00C227A6">
        <w:rPr>
          <w:rFonts w:ascii="Times New Roman" w:hAnsi="Times New Roman"/>
          <w:b/>
        </w:rPr>
        <w:t>Due: Paper 2</w:t>
      </w:r>
    </w:p>
    <w:p w:rsidR="00C227A6" w:rsidRPr="00C227A6" w:rsidRDefault="00B33793" w:rsidP="00C227A6">
      <w:pPr>
        <w:widowControl w:val="0"/>
        <w:autoSpaceDE w:val="0"/>
        <w:autoSpaceDN w:val="0"/>
        <w:adjustRightInd w:val="0"/>
        <w:ind w:left="720" w:hanging="720"/>
        <w:rPr>
          <w:rFonts w:ascii="Times New Roman" w:eastAsia="Times New Roman" w:hAnsi="Times New Roman" w:cs="Times New Roman"/>
        </w:rPr>
      </w:pPr>
      <w:r w:rsidRPr="008B2BD7">
        <w:rPr>
          <w:rFonts w:ascii="Times New Roman" w:hAnsi="Times New Roman"/>
        </w:rPr>
        <w:t>Thursday</w:t>
      </w:r>
      <w:r w:rsidR="00E00A8D">
        <w:rPr>
          <w:rFonts w:ascii="Times New Roman" w:hAnsi="Times New Roman"/>
        </w:rPr>
        <w:t xml:space="preserve"> 2/16</w:t>
      </w:r>
      <w:r w:rsidRPr="008B2BD7">
        <w:rPr>
          <w:rFonts w:ascii="Times New Roman" w:hAnsi="Times New Roman"/>
        </w:rPr>
        <w:t>:</w:t>
      </w:r>
      <w:r w:rsidR="00E6714B">
        <w:rPr>
          <w:rFonts w:ascii="Times New Roman" w:hAnsi="Times New Roman"/>
        </w:rPr>
        <w:t xml:space="preserve"> </w:t>
      </w:r>
      <w:r w:rsidR="00C227A6" w:rsidRPr="00C227A6">
        <w:rPr>
          <w:rFonts w:ascii="Times New Roman" w:eastAsia="Times New Roman" w:hAnsi="Times New Roman" w:cs="Times New Roman"/>
        </w:rPr>
        <w:t xml:space="preserve">Clarke, James W. “Without Fear or Shame: Lynching, Capital Punishment and the Subculture of Violence in the American South.” </w:t>
      </w:r>
      <w:r w:rsidR="00C227A6" w:rsidRPr="00C227A6">
        <w:rPr>
          <w:rFonts w:ascii="Times New Roman" w:eastAsia="Times New Roman" w:hAnsi="Times New Roman" w:cs="Times New Roman"/>
          <w:i/>
          <w:iCs/>
        </w:rPr>
        <w:t>British Journal of Political Science</w:t>
      </w:r>
      <w:r w:rsidR="00C227A6" w:rsidRPr="00C227A6">
        <w:rPr>
          <w:rFonts w:ascii="Times New Roman" w:eastAsia="Times New Roman" w:hAnsi="Times New Roman" w:cs="Times New Roman"/>
        </w:rPr>
        <w:t xml:space="preserve"> 28, no. 2 (April 1, 1998): 269-289.</w:t>
      </w:r>
      <w:r w:rsidR="00C227A6" w:rsidRPr="00C227A6">
        <w:rPr>
          <w:rFonts w:ascii="Times New Roman" w:eastAsiaTheme="minorEastAsia" w:hAnsi="Times New Roman" w:cs="Times New Roman"/>
        </w:rPr>
        <w:t xml:space="preserve"> </w:t>
      </w:r>
      <w:r w:rsidR="00C227A6" w:rsidRPr="00C227A6">
        <w:rPr>
          <w:rFonts w:ascii="Times New Roman" w:eastAsia="Times New Roman" w:hAnsi="Times New Roman" w:cs="Times New Roman"/>
        </w:rPr>
        <w:t xml:space="preserve">Christopher </w:t>
      </w:r>
      <w:proofErr w:type="spellStart"/>
      <w:r w:rsidR="00C227A6" w:rsidRPr="00C227A6">
        <w:rPr>
          <w:rFonts w:ascii="Times New Roman" w:eastAsia="Times New Roman" w:hAnsi="Times New Roman" w:cs="Times New Roman"/>
        </w:rPr>
        <w:t>Waldrep</w:t>
      </w:r>
      <w:proofErr w:type="spellEnd"/>
      <w:r w:rsidR="00C227A6" w:rsidRPr="00C227A6">
        <w:rPr>
          <w:rFonts w:ascii="Times New Roman" w:eastAsia="Times New Roman" w:hAnsi="Times New Roman" w:cs="Times New Roman"/>
        </w:rPr>
        <w:t xml:space="preserve"> “Word and deed: the language of lynching, 1820-1953”</w:t>
      </w:r>
      <w:r w:rsidR="00C227A6">
        <w:rPr>
          <w:rFonts w:ascii="Times New Roman" w:eastAsia="Times New Roman" w:hAnsi="Times New Roman" w:cs="Times New Roman"/>
        </w:rPr>
        <w:t>; selected primary sources, incl. images from Without Sanctuary: Lynching Photography in America</w:t>
      </w:r>
      <w:r w:rsidR="00227AE5">
        <w:rPr>
          <w:rFonts w:ascii="Times New Roman" w:eastAsia="Times New Roman" w:hAnsi="Times New Roman" w:cs="Times New Roman"/>
        </w:rPr>
        <w:t>; Billie Holiday, “Strange Fruit.”</w:t>
      </w:r>
    </w:p>
    <w:p w:rsidR="009E2E7B" w:rsidRPr="008B2BD7" w:rsidRDefault="009E2E7B">
      <w:pPr>
        <w:rPr>
          <w:rFonts w:ascii="Times New Roman" w:hAnsi="Times New Roman"/>
        </w:rPr>
      </w:pPr>
    </w:p>
    <w:p w:rsidR="009E2E7B" w:rsidRPr="008B2BD7" w:rsidRDefault="009E2E7B">
      <w:pPr>
        <w:rPr>
          <w:rFonts w:ascii="Times New Roman" w:hAnsi="Times New Roman"/>
        </w:rPr>
      </w:pPr>
      <w:r w:rsidRPr="008B2BD7">
        <w:rPr>
          <w:rFonts w:ascii="Times New Roman" w:hAnsi="Times New Roman"/>
        </w:rPr>
        <w:t>Week 6:</w:t>
      </w:r>
      <w:r w:rsidR="00C227A6">
        <w:rPr>
          <w:rFonts w:ascii="Times New Roman" w:hAnsi="Times New Roman"/>
        </w:rPr>
        <w:t xml:space="preserve"> Gender, Sexuality and Violence</w:t>
      </w:r>
    </w:p>
    <w:p w:rsidR="00B33793" w:rsidRPr="008B2BD7" w:rsidRDefault="00B33793" w:rsidP="00B33793">
      <w:pPr>
        <w:rPr>
          <w:rFonts w:ascii="Times New Roman" w:hAnsi="Times New Roman"/>
        </w:rPr>
      </w:pPr>
      <w:r w:rsidRPr="008B2BD7">
        <w:rPr>
          <w:rFonts w:ascii="Times New Roman" w:hAnsi="Times New Roman"/>
        </w:rPr>
        <w:t>Tuesday</w:t>
      </w:r>
      <w:r w:rsidR="00E00A8D">
        <w:rPr>
          <w:rFonts w:ascii="Times New Roman" w:hAnsi="Times New Roman"/>
        </w:rPr>
        <w:t xml:space="preserve"> 2/21</w:t>
      </w:r>
      <w:r w:rsidRPr="008B2BD7">
        <w:rPr>
          <w:rFonts w:ascii="Times New Roman" w:hAnsi="Times New Roman"/>
        </w:rPr>
        <w:t>:</w:t>
      </w:r>
      <w:r w:rsidR="00C227A6">
        <w:rPr>
          <w:rFonts w:ascii="Times New Roman" w:hAnsi="Times New Roman"/>
        </w:rPr>
        <w:t xml:space="preserve"> Davis, “Rape, Racism, and the Myth of the Black Rapist.”; Kelly, “In the Heart of Trouble: Race, Sex, and the International Workers Defense League” in </w:t>
      </w:r>
      <w:r w:rsidR="00C227A6" w:rsidRPr="00C227A6">
        <w:rPr>
          <w:rFonts w:ascii="Times New Roman" w:hAnsi="Times New Roman"/>
          <w:i/>
        </w:rPr>
        <w:t>Hammer and Hoe</w:t>
      </w:r>
      <w:r w:rsidR="00AC7DA2">
        <w:rPr>
          <w:rFonts w:ascii="Times New Roman" w:hAnsi="Times New Roman"/>
          <w:i/>
        </w:rPr>
        <w:t>;</w:t>
      </w:r>
      <w:r w:rsidR="00AC7DA2" w:rsidRPr="00AC7DA2">
        <w:rPr>
          <w:rFonts w:ascii="Times New Roman" w:hAnsi="Times New Roman"/>
        </w:rPr>
        <w:t xml:space="preserve"> </w:t>
      </w:r>
      <w:r w:rsidR="00AC7DA2" w:rsidRPr="00C227A6">
        <w:rPr>
          <w:rFonts w:ascii="Times New Roman" w:hAnsi="Times New Roman"/>
        </w:rPr>
        <w:t xml:space="preserve">Jew, Victor. “‘Chinese Demons’: The Violent Articulation of Chinese Otherness and Interracial Sexuality in the U.S. Midwest, 1885-1889.” </w:t>
      </w:r>
      <w:r w:rsidR="00AC7DA2" w:rsidRPr="00C227A6">
        <w:rPr>
          <w:rFonts w:ascii="Times New Roman" w:hAnsi="Times New Roman"/>
          <w:i/>
          <w:iCs/>
        </w:rPr>
        <w:t>Journal of Social History</w:t>
      </w:r>
      <w:r w:rsidR="00AC7DA2" w:rsidRPr="00C227A6">
        <w:rPr>
          <w:rFonts w:ascii="Times New Roman" w:hAnsi="Times New Roman"/>
        </w:rPr>
        <w:t xml:space="preserve"> 37, no. 2 (December 1, 2003): 389-410.</w:t>
      </w:r>
    </w:p>
    <w:p w:rsidR="00AC7DA2" w:rsidRPr="00AC7DA2" w:rsidRDefault="00B33793" w:rsidP="00AC7DA2">
      <w:pPr>
        <w:rPr>
          <w:rFonts w:ascii="Times New Roman" w:hAnsi="Times New Roman"/>
        </w:rPr>
      </w:pPr>
      <w:r w:rsidRPr="008B2BD7">
        <w:rPr>
          <w:rFonts w:ascii="Times New Roman" w:hAnsi="Times New Roman"/>
        </w:rPr>
        <w:t>Thursday</w:t>
      </w:r>
      <w:r w:rsidR="00E00A8D">
        <w:rPr>
          <w:rFonts w:ascii="Times New Roman" w:hAnsi="Times New Roman"/>
        </w:rPr>
        <w:t xml:space="preserve"> 2/23</w:t>
      </w:r>
      <w:r w:rsidRPr="008B2BD7">
        <w:rPr>
          <w:rFonts w:ascii="Times New Roman" w:hAnsi="Times New Roman"/>
        </w:rPr>
        <w:t xml:space="preserve">: </w:t>
      </w:r>
      <w:r w:rsidR="00C227A6">
        <w:rPr>
          <w:rFonts w:ascii="Times New Roman" w:hAnsi="Times New Roman"/>
        </w:rPr>
        <w:t xml:space="preserve">Chauncey, “Epilogue: The Strange Career of the Closet” in </w:t>
      </w:r>
      <w:r w:rsidR="00C227A6" w:rsidRPr="00C227A6">
        <w:rPr>
          <w:rFonts w:ascii="Times New Roman" w:hAnsi="Times New Roman"/>
          <w:i/>
        </w:rPr>
        <w:t>Gay New York</w:t>
      </w:r>
      <w:r w:rsidR="00C227A6">
        <w:rPr>
          <w:rFonts w:ascii="Times New Roman" w:hAnsi="Times New Roman"/>
        </w:rPr>
        <w:t xml:space="preserve">; </w:t>
      </w:r>
      <w:r w:rsidRPr="008B2BD7">
        <w:rPr>
          <w:rFonts w:ascii="Times New Roman" w:hAnsi="Times New Roman"/>
        </w:rPr>
        <w:tab/>
      </w:r>
      <w:r w:rsidR="00C227A6" w:rsidRPr="00C227A6">
        <w:rPr>
          <w:rFonts w:ascii="Times New Roman" w:hAnsi="Times New Roman"/>
        </w:rPr>
        <w:t xml:space="preserve">John C. </w:t>
      </w:r>
      <w:proofErr w:type="spellStart"/>
      <w:r w:rsidR="00C227A6" w:rsidRPr="00C227A6">
        <w:rPr>
          <w:rFonts w:ascii="Times New Roman" w:hAnsi="Times New Roman"/>
        </w:rPr>
        <w:t>Pettegrew</w:t>
      </w:r>
      <w:proofErr w:type="spellEnd"/>
      <w:r w:rsidR="00C227A6">
        <w:rPr>
          <w:rFonts w:ascii="Times New Roman" w:hAnsi="Times New Roman"/>
        </w:rPr>
        <w:t>,</w:t>
      </w:r>
      <w:r w:rsidR="00C227A6" w:rsidRPr="00C227A6">
        <w:rPr>
          <w:rFonts w:ascii="Times New Roman" w:hAnsi="Times New Roman"/>
        </w:rPr>
        <w:t xml:space="preserve"> </w:t>
      </w:r>
      <w:r w:rsidR="00C227A6">
        <w:rPr>
          <w:rFonts w:ascii="Times New Roman" w:hAnsi="Times New Roman"/>
        </w:rPr>
        <w:t>“</w:t>
      </w:r>
      <w:proofErr w:type="spellStart"/>
      <w:r w:rsidR="00C227A6" w:rsidRPr="00C227A6">
        <w:rPr>
          <w:rFonts w:ascii="Times New Roman" w:hAnsi="Times New Roman"/>
        </w:rPr>
        <w:t>Homosociality</w:t>
      </w:r>
      <w:proofErr w:type="spellEnd"/>
      <w:r w:rsidR="00C227A6" w:rsidRPr="00C227A6">
        <w:rPr>
          <w:rFonts w:ascii="Times New Roman" w:hAnsi="Times New Roman"/>
        </w:rPr>
        <w:t xml:space="preserve"> and the legal sanction of male heterosexual </w:t>
      </w:r>
      <w:r w:rsidR="00C227A6" w:rsidRPr="00C227A6">
        <w:rPr>
          <w:rFonts w:ascii="Times New Roman" w:hAnsi="Times New Roman"/>
        </w:rPr>
        <w:lastRenderedPageBreak/>
        <w:t>aggression</w:t>
      </w:r>
      <w:r w:rsidR="00C227A6">
        <w:rPr>
          <w:rFonts w:ascii="Times New Roman" w:hAnsi="Times New Roman"/>
        </w:rPr>
        <w:t xml:space="preserve"> in the early twentieth century”; </w:t>
      </w:r>
      <w:r w:rsidR="00AC7DA2" w:rsidRPr="00AC7DA2">
        <w:rPr>
          <w:rFonts w:ascii="Times New Roman" w:hAnsi="Times New Roman"/>
        </w:rPr>
        <w:t>Linda Gordon</w:t>
      </w:r>
      <w:r w:rsidR="00AC7DA2">
        <w:rPr>
          <w:rFonts w:ascii="Times New Roman" w:hAnsi="Times New Roman"/>
        </w:rPr>
        <w:t>,</w:t>
      </w:r>
      <w:r w:rsidR="00AC7DA2" w:rsidRPr="00AC7DA2">
        <w:rPr>
          <w:rFonts w:ascii="Times New Roman" w:hAnsi="Times New Roman"/>
        </w:rPr>
        <w:t xml:space="preserve"> </w:t>
      </w:r>
      <w:r w:rsidR="00AC7DA2">
        <w:rPr>
          <w:rFonts w:ascii="Times New Roman" w:hAnsi="Times New Roman"/>
        </w:rPr>
        <w:t>“</w:t>
      </w:r>
      <w:r w:rsidR="00AC7DA2" w:rsidRPr="00AC7DA2">
        <w:rPr>
          <w:rFonts w:ascii="Times New Roman" w:hAnsi="Times New Roman"/>
        </w:rPr>
        <w:t>Family violence, feminism, and social control</w:t>
      </w:r>
      <w:r w:rsidR="00AC7DA2">
        <w:rPr>
          <w:rFonts w:ascii="Times New Roman" w:hAnsi="Times New Roman"/>
        </w:rPr>
        <w:t>”</w:t>
      </w:r>
    </w:p>
    <w:p w:rsidR="009E2E7B" w:rsidRPr="008B2BD7" w:rsidRDefault="009E2E7B">
      <w:pPr>
        <w:rPr>
          <w:rFonts w:ascii="Times New Roman" w:hAnsi="Times New Roman"/>
        </w:rPr>
      </w:pPr>
    </w:p>
    <w:p w:rsidR="009E2E7B" w:rsidRPr="008B2BD7" w:rsidRDefault="009E2E7B">
      <w:pPr>
        <w:rPr>
          <w:rFonts w:ascii="Times New Roman" w:hAnsi="Times New Roman"/>
        </w:rPr>
      </w:pPr>
      <w:r w:rsidRPr="008B2BD7">
        <w:rPr>
          <w:rFonts w:ascii="Times New Roman" w:hAnsi="Times New Roman"/>
        </w:rPr>
        <w:t>Week 7:</w:t>
      </w:r>
      <w:r w:rsidR="00C227A6">
        <w:rPr>
          <w:rFonts w:ascii="Times New Roman" w:hAnsi="Times New Roman"/>
        </w:rPr>
        <w:t xml:space="preserve"> Class and Violence</w:t>
      </w:r>
    </w:p>
    <w:p w:rsidR="00B33793" w:rsidRDefault="00B33793" w:rsidP="00B33793">
      <w:pPr>
        <w:rPr>
          <w:rFonts w:ascii="Times New Roman" w:hAnsi="Times New Roman"/>
        </w:rPr>
      </w:pPr>
      <w:r w:rsidRPr="008B2BD7">
        <w:rPr>
          <w:rFonts w:ascii="Times New Roman" w:hAnsi="Times New Roman"/>
        </w:rPr>
        <w:t>Tuesday</w:t>
      </w:r>
      <w:r w:rsidR="00E00A8D">
        <w:rPr>
          <w:rFonts w:ascii="Times New Roman" w:hAnsi="Times New Roman"/>
        </w:rPr>
        <w:t xml:space="preserve"> 2/28</w:t>
      </w:r>
      <w:r w:rsidRPr="008B2BD7">
        <w:rPr>
          <w:rFonts w:ascii="Times New Roman" w:hAnsi="Times New Roman"/>
        </w:rPr>
        <w:t>:</w:t>
      </w:r>
      <w:r w:rsidRPr="008B2BD7">
        <w:rPr>
          <w:rFonts w:ascii="Times New Roman" w:hAnsi="Times New Roman"/>
        </w:rPr>
        <w:tab/>
      </w:r>
      <w:r w:rsidR="00C227A6">
        <w:rPr>
          <w:rFonts w:ascii="Times New Roman" w:hAnsi="Times New Roman"/>
        </w:rPr>
        <w:t xml:space="preserve">Taft and Ross, “American Labor Violence: Its Causes, Character and Outcome,”; Kenny, </w:t>
      </w:r>
      <w:r w:rsidR="00C227A6" w:rsidRPr="00C227A6">
        <w:rPr>
          <w:rFonts w:ascii="Times New Roman" w:hAnsi="Times New Roman"/>
          <w:i/>
        </w:rPr>
        <w:t xml:space="preserve">Making Sense of the Molly </w:t>
      </w:r>
      <w:proofErr w:type="spellStart"/>
      <w:r w:rsidR="00C227A6" w:rsidRPr="00C227A6">
        <w:rPr>
          <w:rFonts w:ascii="Times New Roman" w:hAnsi="Times New Roman"/>
          <w:i/>
        </w:rPr>
        <w:t>Maguires</w:t>
      </w:r>
      <w:proofErr w:type="spellEnd"/>
      <w:r w:rsidR="00C227A6">
        <w:rPr>
          <w:rFonts w:ascii="Times New Roman" w:hAnsi="Times New Roman"/>
        </w:rPr>
        <w:t xml:space="preserve">, intro and first chapter </w:t>
      </w:r>
    </w:p>
    <w:p w:rsidR="00C227A6" w:rsidRPr="00C227A6" w:rsidRDefault="00C227A6" w:rsidP="00C227A6">
      <w:pPr>
        <w:rPr>
          <w:rFonts w:ascii="Times New Roman" w:hAnsi="Times New Roman"/>
          <w:b/>
        </w:rPr>
      </w:pPr>
      <w:r>
        <w:rPr>
          <w:rFonts w:ascii="Times New Roman" w:hAnsi="Times New Roman"/>
        </w:rPr>
        <w:tab/>
      </w:r>
      <w:r w:rsidRPr="00C227A6">
        <w:rPr>
          <w:rFonts w:ascii="Times New Roman" w:hAnsi="Times New Roman"/>
          <w:b/>
        </w:rPr>
        <w:t xml:space="preserve">Due: Revisions, Paper </w:t>
      </w:r>
      <w:r w:rsidR="00E81A2F">
        <w:rPr>
          <w:rFonts w:ascii="Times New Roman" w:hAnsi="Times New Roman"/>
          <w:b/>
        </w:rPr>
        <w:t>2</w:t>
      </w:r>
    </w:p>
    <w:p w:rsidR="00B33793" w:rsidRPr="008B2BD7" w:rsidRDefault="00B33793" w:rsidP="00B33793">
      <w:pPr>
        <w:rPr>
          <w:rFonts w:ascii="Times New Roman" w:hAnsi="Times New Roman"/>
        </w:rPr>
      </w:pPr>
      <w:r w:rsidRPr="008B2BD7">
        <w:rPr>
          <w:rFonts w:ascii="Times New Roman" w:hAnsi="Times New Roman"/>
        </w:rPr>
        <w:t>Thursday</w:t>
      </w:r>
      <w:r w:rsidR="00E00A8D">
        <w:rPr>
          <w:rFonts w:ascii="Times New Roman" w:hAnsi="Times New Roman"/>
        </w:rPr>
        <w:t xml:space="preserve"> 3/1</w:t>
      </w:r>
      <w:r w:rsidRPr="008B2BD7">
        <w:rPr>
          <w:rFonts w:ascii="Times New Roman" w:hAnsi="Times New Roman"/>
        </w:rPr>
        <w:t>:</w:t>
      </w:r>
      <w:r w:rsidR="00050533">
        <w:rPr>
          <w:rFonts w:ascii="Times New Roman" w:hAnsi="Times New Roman"/>
        </w:rPr>
        <w:tab/>
      </w:r>
      <w:r w:rsidR="00C227A6">
        <w:rPr>
          <w:rFonts w:ascii="Times New Roman" w:hAnsi="Times New Roman"/>
        </w:rPr>
        <w:t xml:space="preserve">Kenny, </w:t>
      </w:r>
      <w:r w:rsidR="00C227A6" w:rsidRPr="00C227A6">
        <w:rPr>
          <w:rFonts w:ascii="Times New Roman" w:hAnsi="Times New Roman"/>
          <w:i/>
        </w:rPr>
        <w:t xml:space="preserve">Making Sense of the Molly </w:t>
      </w:r>
      <w:proofErr w:type="spellStart"/>
      <w:r w:rsidR="00C227A6" w:rsidRPr="00C227A6">
        <w:rPr>
          <w:rFonts w:ascii="Times New Roman" w:hAnsi="Times New Roman"/>
          <w:i/>
        </w:rPr>
        <w:t>Maguires</w:t>
      </w:r>
      <w:proofErr w:type="spellEnd"/>
      <w:r w:rsidR="00C227A6">
        <w:rPr>
          <w:rFonts w:ascii="Times New Roman" w:hAnsi="Times New Roman"/>
        </w:rPr>
        <w:t xml:space="preserve">, </w:t>
      </w:r>
      <w:proofErr w:type="spellStart"/>
      <w:r w:rsidR="00C227A6">
        <w:rPr>
          <w:rFonts w:ascii="Times New Roman" w:hAnsi="Times New Roman"/>
        </w:rPr>
        <w:t>chapts</w:t>
      </w:r>
      <w:proofErr w:type="spellEnd"/>
      <w:r w:rsidR="00C227A6">
        <w:rPr>
          <w:rFonts w:ascii="Times New Roman" w:hAnsi="Times New Roman"/>
        </w:rPr>
        <w:t>. 2-</w:t>
      </w:r>
      <w:r w:rsidR="00E81A2F">
        <w:rPr>
          <w:rFonts w:ascii="Times New Roman" w:hAnsi="Times New Roman"/>
        </w:rPr>
        <w:t>5</w:t>
      </w:r>
    </w:p>
    <w:p w:rsidR="009E2E7B" w:rsidRPr="008B2BD7" w:rsidRDefault="009E2E7B">
      <w:pPr>
        <w:rPr>
          <w:rFonts w:ascii="Times New Roman" w:hAnsi="Times New Roman"/>
        </w:rPr>
      </w:pPr>
    </w:p>
    <w:p w:rsidR="009E2E7B" w:rsidRPr="008B2BD7" w:rsidRDefault="009E2E7B">
      <w:pPr>
        <w:rPr>
          <w:rFonts w:ascii="Times New Roman" w:hAnsi="Times New Roman"/>
        </w:rPr>
      </w:pPr>
      <w:r w:rsidRPr="008B2BD7">
        <w:rPr>
          <w:rFonts w:ascii="Times New Roman" w:hAnsi="Times New Roman"/>
        </w:rPr>
        <w:t>Week 8:</w:t>
      </w:r>
      <w:r w:rsidR="004E0874">
        <w:rPr>
          <w:rFonts w:ascii="Times New Roman" w:hAnsi="Times New Roman"/>
        </w:rPr>
        <w:t xml:space="preserve"> Class and Violence continued</w:t>
      </w:r>
    </w:p>
    <w:p w:rsidR="00B33793" w:rsidRDefault="00B33793" w:rsidP="00B33793">
      <w:pPr>
        <w:rPr>
          <w:rFonts w:ascii="Times New Roman" w:hAnsi="Times New Roman"/>
        </w:rPr>
      </w:pPr>
      <w:r w:rsidRPr="008B2BD7">
        <w:rPr>
          <w:rFonts w:ascii="Times New Roman" w:hAnsi="Times New Roman"/>
        </w:rPr>
        <w:t>Tuesday</w:t>
      </w:r>
      <w:r w:rsidR="00E00A8D">
        <w:rPr>
          <w:rFonts w:ascii="Times New Roman" w:hAnsi="Times New Roman"/>
        </w:rPr>
        <w:t xml:space="preserve"> 3/6</w:t>
      </w:r>
      <w:r w:rsidRPr="008B2BD7">
        <w:rPr>
          <w:rFonts w:ascii="Times New Roman" w:hAnsi="Times New Roman"/>
        </w:rPr>
        <w:t>:</w:t>
      </w:r>
      <w:r w:rsidR="00C227A6">
        <w:rPr>
          <w:rFonts w:ascii="Times New Roman" w:hAnsi="Times New Roman"/>
        </w:rPr>
        <w:t xml:space="preserve"> Kenny, Making Sense of the Molly </w:t>
      </w:r>
      <w:proofErr w:type="spellStart"/>
      <w:r w:rsidR="00C227A6">
        <w:rPr>
          <w:rFonts w:ascii="Times New Roman" w:hAnsi="Times New Roman"/>
        </w:rPr>
        <w:t>Maguires</w:t>
      </w:r>
      <w:proofErr w:type="spellEnd"/>
      <w:r w:rsidR="00C227A6">
        <w:rPr>
          <w:rFonts w:ascii="Times New Roman" w:hAnsi="Times New Roman"/>
        </w:rPr>
        <w:t xml:space="preserve">, </w:t>
      </w:r>
      <w:proofErr w:type="spellStart"/>
      <w:r w:rsidR="00C227A6">
        <w:rPr>
          <w:rFonts w:ascii="Times New Roman" w:hAnsi="Times New Roman"/>
        </w:rPr>
        <w:t>chapts</w:t>
      </w:r>
      <w:proofErr w:type="spellEnd"/>
      <w:r w:rsidR="00C227A6">
        <w:rPr>
          <w:rFonts w:ascii="Times New Roman" w:hAnsi="Times New Roman"/>
        </w:rPr>
        <w:t xml:space="preserve">. </w:t>
      </w:r>
      <w:r w:rsidR="00E81A2F">
        <w:rPr>
          <w:rFonts w:ascii="Times New Roman" w:hAnsi="Times New Roman"/>
        </w:rPr>
        <w:t>6</w:t>
      </w:r>
      <w:r w:rsidR="00C227A6">
        <w:rPr>
          <w:rFonts w:ascii="Times New Roman" w:hAnsi="Times New Roman"/>
        </w:rPr>
        <w:t>-9</w:t>
      </w:r>
    </w:p>
    <w:p w:rsidR="004E0874" w:rsidRPr="004E0874" w:rsidRDefault="004E0874" w:rsidP="00B33793">
      <w:pPr>
        <w:rPr>
          <w:rFonts w:ascii="Times New Roman" w:hAnsi="Times New Roman"/>
          <w:b/>
        </w:rPr>
      </w:pPr>
      <w:r>
        <w:rPr>
          <w:rFonts w:ascii="Times New Roman" w:hAnsi="Times New Roman"/>
        </w:rPr>
        <w:tab/>
      </w:r>
      <w:r w:rsidRPr="004E0874">
        <w:rPr>
          <w:rFonts w:ascii="Times New Roman" w:hAnsi="Times New Roman"/>
          <w:b/>
        </w:rPr>
        <w:t xml:space="preserve">Due: Paper 3, Analytic Essay on Making Sense of the Molly </w:t>
      </w:r>
      <w:proofErr w:type="spellStart"/>
      <w:r w:rsidRPr="004E0874">
        <w:rPr>
          <w:rFonts w:ascii="Times New Roman" w:hAnsi="Times New Roman"/>
          <w:b/>
        </w:rPr>
        <w:t>Maguires</w:t>
      </w:r>
      <w:proofErr w:type="spellEnd"/>
    </w:p>
    <w:p w:rsidR="00B33793" w:rsidRDefault="00B33793" w:rsidP="00B33793">
      <w:pPr>
        <w:rPr>
          <w:rFonts w:ascii="Times New Roman" w:hAnsi="Times New Roman"/>
        </w:rPr>
      </w:pPr>
      <w:r w:rsidRPr="008B2BD7">
        <w:rPr>
          <w:rFonts w:ascii="Times New Roman" w:hAnsi="Times New Roman"/>
        </w:rPr>
        <w:t>Thursday</w:t>
      </w:r>
      <w:r w:rsidR="00E00A8D">
        <w:rPr>
          <w:rFonts w:ascii="Times New Roman" w:hAnsi="Times New Roman"/>
        </w:rPr>
        <w:t xml:space="preserve"> 3/8</w:t>
      </w:r>
      <w:r w:rsidRPr="008B2BD7">
        <w:rPr>
          <w:rFonts w:ascii="Times New Roman" w:hAnsi="Times New Roman"/>
        </w:rPr>
        <w:t>:</w:t>
      </w:r>
      <w:r w:rsidR="004E0874">
        <w:rPr>
          <w:rFonts w:ascii="Times New Roman" w:hAnsi="Times New Roman"/>
        </w:rPr>
        <w:t xml:space="preserve"> Kelly, Prologue and </w:t>
      </w:r>
      <w:proofErr w:type="spellStart"/>
      <w:r w:rsidR="004E0874">
        <w:rPr>
          <w:rFonts w:ascii="Times New Roman" w:hAnsi="Times New Roman"/>
        </w:rPr>
        <w:t>Chapt</w:t>
      </w:r>
      <w:proofErr w:type="spellEnd"/>
      <w:r w:rsidR="004E0874">
        <w:rPr>
          <w:rFonts w:ascii="Times New Roman" w:hAnsi="Times New Roman"/>
        </w:rPr>
        <w:t>. 2 “Organize or Die: Communists and Anti-Radical Violence” in Hammer and Hoe</w:t>
      </w:r>
      <w:r w:rsidR="009D53E5">
        <w:rPr>
          <w:rFonts w:ascii="Times New Roman" w:hAnsi="Times New Roman"/>
        </w:rPr>
        <w:t>;</w:t>
      </w:r>
      <w:r w:rsidR="009D53E5" w:rsidRPr="009D53E5">
        <w:rPr>
          <w:rFonts w:ascii="Times New Roman" w:hAnsi="Times New Roman"/>
          <w:b/>
        </w:rPr>
        <w:t xml:space="preserve"> </w:t>
      </w:r>
      <w:r w:rsidR="009D53E5" w:rsidRPr="00E81A2F">
        <w:rPr>
          <w:rFonts w:ascii="Times New Roman" w:hAnsi="Times New Roman"/>
        </w:rPr>
        <w:t xml:space="preserve">Andrews, </w:t>
      </w:r>
      <w:r w:rsidR="009D53E5" w:rsidRPr="00E81A2F">
        <w:rPr>
          <w:rFonts w:ascii="Times New Roman" w:hAnsi="Times New Roman"/>
          <w:i/>
        </w:rPr>
        <w:t>Killing for Coal: America’s Deadliest Labor War</w:t>
      </w:r>
      <w:r w:rsidR="00E81A2F">
        <w:rPr>
          <w:rFonts w:ascii="Times New Roman" w:hAnsi="Times New Roman"/>
        </w:rPr>
        <w:t>, first 3 chapters</w:t>
      </w:r>
    </w:p>
    <w:p w:rsidR="0075664D" w:rsidRPr="008B2BD7" w:rsidRDefault="0075664D" w:rsidP="00B33793">
      <w:pPr>
        <w:rPr>
          <w:rFonts w:ascii="Times New Roman" w:hAnsi="Times New Roman"/>
        </w:rPr>
      </w:pPr>
      <w:r>
        <w:rPr>
          <w:rFonts w:ascii="Times New Roman" w:hAnsi="Times New Roman"/>
        </w:rPr>
        <w:tab/>
      </w:r>
      <w:r w:rsidRPr="0075664D">
        <w:rPr>
          <w:rFonts w:ascii="Times New Roman" w:hAnsi="Times New Roman"/>
          <w:b/>
        </w:rPr>
        <w:t>Handout: Some Episodes of Violence in American History</w:t>
      </w:r>
      <w:r>
        <w:rPr>
          <w:rFonts w:ascii="Times New Roman" w:hAnsi="Times New Roman"/>
        </w:rPr>
        <w:t xml:space="preserve"> (to facilitate selection of a topic for your final paper)</w:t>
      </w:r>
    </w:p>
    <w:p w:rsidR="009E2E7B" w:rsidRPr="008B2BD7" w:rsidRDefault="009E2E7B">
      <w:pPr>
        <w:rPr>
          <w:rFonts w:ascii="Times New Roman" w:hAnsi="Times New Roman"/>
        </w:rPr>
      </w:pPr>
    </w:p>
    <w:p w:rsidR="009E2E7B" w:rsidRPr="008B2BD7" w:rsidRDefault="009E2E7B">
      <w:pPr>
        <w:rPr>
          <w:rFonts w:ascii="Times New Roman" w:hAnsi="Times New Roman"/>
        </w:rPr>
      </w:pPr>
      <w:r w:rsidRPr="008B2BD7">
        <w:rPr>
          <w:rFonts w:ascii="Times New Roman" w:hAnsi="Times New Roman"/>
        </w:rPr>
        <w:t>Week 9:</w:t>
      </w:r>
      <w:r w:rsidR="004E0874">
        <w:rPr>
          <w:rFonts w:ascii="Times New Roman" w:hAnsi="Times New Roman"/>
        </w:rPr>
        <w:t xml:space="preserve"> </w:t>
      </w:r>
      <w:r w:rsidR="009D53E5">
        <w:rPr>
          <w:rFonts w:ascii="Times New Roman" w:hAnsi="Times New Roman"/>
        </w:rPr>
        <w:t>Violent Environments</w:t>
      </w:r>
    </w:p>
    <w:p w:rsidR="00B33793" w:rsidRPr="00050533" w:rsidRDefault="00B33793" w:rsidP="00050533">
      <w:pPr>
        <w:rPr>
          <w:rFonts w:ascii="Times New Roman" w:hAnsi="Times New Roman"/>
          <w:b/>
        </w:rPr>
      </w:pPr>
      <w:r w:rsidRPr="008B2BD7">
        <w:rPr>
          <w:rFonts w:ascii="Times New Roman" w:hAnsi="Times New Roman"/>
        </w:rPr>
        <w:t>Tuesday</w:t>
      </w:r>
      <w:r w:rsidR="00E00A8D">
        <w:rPr>
          <w:rFonts w:ascii="Times New Roman" w:hAnsi="Times New Roman"/>
        </w:rPr>
        <w:t xml:space="preserve"> 3/13</w:t>
      </w:r>
      <w:r w:rsidRPr="008B2BD7">
        <w:rPr>
          <w:rFonts w:ascii="Times New Roman" w:hAnsi="Times New Roman"/>
        </w:rPr>
        <w:t>:</w:t>
      </w:r>
      <w:r w:rsidR="00050533" w:rsidRPr="00050533">
        <w:rPr>
          <w:rFonts w:ascii="Times New Roman" w:hAnsi="Times New Roman"/>
          <w:b/>
        </w:rPr>
        <w:t xml:space="preserve"> </w:t>
      </w:r>
      <w:r w:rsidR="00050533">
        <w:rPr>
          <w:rFonts w:ascii="Times New Roman" w:hAnsi="Times New Roman"/>
          <w:b/>
        </w:rPr>
        <w:tab/>
      </w:r>
      <w:r w:rsidR="009D53E5" w:rsidRPr="00E81A2F">
        <w:rPr>
          <w:rFonts w:ascii="Times New Roman" w:hAnsi="Times New Roman"/>
        </w:rPr>
        <w:t xml:space="preserve">Andrews, </w:t>
      </w:r>
      <w:r w:rsidR="009D53E5" w:rsidRPr="00E81A2F">
        <w:rPr>
          <w:rFonts w:ascii="Times New Roman" w:hAnsi="Times New Roman"/>
          <w:i/>
        </w:rPr>
        <w:t>Killing for Coal: America’s Deadliest Labor War</w:t>
      </w:r>
      <w:r w:rsidR="00E81A2F" w:rsidRPr="00E81A2F">
        <w:rPr>
          <w:rFonts w:ascii="Times New Roman" w:hAnsi="Times New Roman"/>
        </w:rPr>
        <w:t xml:space="preserve">, </w:t>
      </w:r>
      <w:r w:rsidR="00E81A2F">
        <w:rPr>
          <w:rFonts w:ascii="Times New Roman" w:hAnsi="Times New Roman"/>
        </w:rPr>
        <w:t>last</w:t>
      </w:r>
      <w:r w:rsidR="00E81A2F" w:rsidRPr="00E81A2F">
        <w:rPr>
          <w:rFonts w:ascii="Times New Roman" w:hAnsi="Times New Roman"/>
        </w:rPr>
        <w:t xml:space="preserve"> chapters</w:t>
      </w:r>
    </w:p>
    <w:p w:rsidR="00702130" w:rsidRPr="00702130" w:rsidRDefault="00B33793" w:rsidP="00702130">
      <w:pPr>
        <w:rPr>
          <w:rFonts w:ascii="Times New Roman" w:hAnsi="Times New Roman"/>
          <w:b/>
        </w:rPr>
      </w:pPr>
      <w:r w:rsidRPr="008B2BD7">
        <w:rPr>
          <w:rFonts w:ascii="Times New Roman" w:hAnsi="Times New Roman"/>
        </w:rPr>
        <w:t>Thursday</w:t>
      </w:r>
      <w:r w:rsidR="00E00A8D">
        <w:rPr>
          <w:rFonts w:ascii="Times New Roman" w:hAnsi="Times New Roman"/>
        </w:rPr>
        <w:t xml:space="preserve"> 3/15</w:t>
      </w:r>
      <w:r w:rsidRPr="008B2BD7">
        <w:rPr>
          <w:rFonts w:ascii="Times New Roman" w:hAnsi="Times New Roman"/>
        </w:rPr>
        <w:t>:</w:t>
      </w:r>
      <w:r w:rsidR="008D4D68">
        <w:rPr>
          <w:rFonts w:ascii="Times New Roman" w:hAnsi="Times New Roman"/>
        </w:rPr>
        <w:t xml:space="preserve"> </w:t>
      </w:r>
      <w:r w:rsidR="00702130" w:rsidRPr="00702130">
        <w:rPr>
          <w:rFonts w:ascii="Times New Roman" w:hAnsi="Times New Roman"/>
        </w:rPr>
        <w:t xml:space="preserve">Valerie </w:t>
      </w:r>
      <w:proofErr w:type="spellStart"/>
      <w:r w:rsidR="00702130" w:rsidRPr="00702130">
        <w:rPr>
          <w:rFonts w:ascii="Times New Roman" w:hAnsi="Times New Roman"/>
        </w:rPr>
        <w:t>Kuletz</w:t>
      </w:r>
      <w:proofErr w:type="spellEnd"/>
      <w:r w:rsidR="00702130">
        <w:rPr>
          <w:rFonts w:ascii="Times New Roman" w:hAnsi="Times New Roman"/>
        </w:rPr>
        <w:t>,</w:t>
      </w:r>
      <w:r w:rsidR="00702130" w:rsidRPr="00702130">
        <w:rPr>
          <w:rFonts w:ascii="Times New Roman" w:hAnsi="Times New Roman"/>
        </w:rPr>
        <w:t xml:space="preserve"> </w:t>
      </w:r>
      <w:r w:rsidR="00702130">
        <w:rPr>
          <w:rFonts w:ascii="Times New Roman" w:hAnsi="Times New Roman"/>
        </w:rPr>
        <w:t>“</w:t>
      </w:r>
      <w:r w:rsidR="00702130" w:rsidRPr="00702130">
        <w:rPr>
          <w:rFonts w:ascii="Times New Roman" w:hAnsi="Times New Roman"/>
        </w:rPr>
        <w:t>Invisible spaces, violent places: Cold War nuclear and militarized landscapes</w:t>
      </w:r>
      <w:r w:rsidR="00702130">
        <w:rPr>
          <w:rFonts w:ascii="Times New Roman" w:hAnsi="Times New Roman"/>
        </w:rPr>
        <w:t>.”;</w:t>
      </w:r>
      <w:r w:rsidR="00702130" w:rsidRPr="00702130">
        <w:t xml:space="preserve"> </w:t>
      </w:r>
      <w:r w:rsidR="00702130">
        <w:rPr>
          <w:rFonts w:ascii="Times New Roman" w:hAnsi="Times New Roman"/>
        </w:rPr>
        <w:t xml:space="preserve">S. Ravi </w:t>
      </w:r>
      <w:proofErr w:type="spellStart"/>
      <w:r w:rsidR="00702130">
        <w:rPr>
          <w:rFonts w:ascii="Times New Roman" w:hAnsi="Times New Roman"/>
        </w:rPr>
        <w:t>Rajan</w:t>
      </w:r>
      <w:proofErr w:type="spellEnd"/>
      <w:r w:rsidR="00702130">
        <w:rPr>
          <w:rFonts w:ascii="Times New Roman" w:hAnsi="Times New Roman"/>
        </w:rPr>
        <w:t>, “</w:t>
      </w:r>
      <w:r w:rsidR="00702130" w:rsidRPr="00702130">
        <w:rPr>
          <w:rFonts w:ascii="Times New Roman" w:hAnsi="Times New Roman"/>
        </w:rPr>
        <w:t>Toward a metaphysic of environmental violence: the case of the Bhopal gas disaster</w:t>
      </w:r>
      <w:r w:rsidR="00702130">
        <w:rPr>
          <w:rFonts w:ascii="Times New Roman" w:hAnsi="Times New Roman"/>
        </w:rPr>
        <w:t xml:space="preserve">.”; </w:t>
      </w:r>
      <w:r w:rsidR="00702130" w:rsidRPr="00702130">
        <w:rPr>
          <w:rFonts w:ascii="Times New Roman" w:hAnsi="Times New Roman"/>
        </w:rPr>
        <w:t xml:space="preserve">Mathur, Chandana. “Twice Poisoned Bhopal: Notes on the Continuing Aftermath of the World’s Worst Industrial Disaster.” </w:t>
      </w:r>
      <w:r w:rsidR="00702130" w:rsidRPr="00702130">
        <w:rPr>
          <w:rFonts w:ascii="Times New Roman" w:hAnsi="Times New Roman"/>
          <w:i/>
          <w:iCs/>
        </w:rPr>
        <w:t>International Labor and Working-Class History</w:t>
      </w:r>
      <w:r w:rsidR="00702130" w:rsidRPr="00702130">
        <w:rPr>
          <w:rFonts w:ascii="Times New Roman" w:hAnsi="Times New Roman"/>
        </w:rPr>
        <w:t xml:space="preserve"> 62, no. 1 (October 1, 2002): 69-75.</w:t>
      </w:r>
    </w:p>
    <w:p w:rsidR="009E2E7B" w:rsidRPr="008B2BD7" w:rsidRDefault="009E2E7B">
      <w:pPr>
        <w:rPr>
          <w:rFonts w:ascii="Times New Roman" w:hAnsi="Times New Roman"/>
        </w:rPr>
      </w:pPr>
    </w:p>
    <w:p w:rsidR="009E2E7B" w:rsidRPr="008B2BD7" w:rsidRDefault="009E2E7B">
      <w:pPr>
        <w:rPr>
          <w:rFonts w:ascii="Times New Roman" w:hAnsi="Times New Roman"/>
        </w:rPr>
      </w:pPr>
      <w:r w:rsidRPr="008B2BD7">
        <w:rPr>
          <w:rFonts w:ascii="Times New Roman" w:hAnsi="Times New Roman"/>
        </w:rPr>
        <w:t>Week 10:</w:t>
      </w:r>
      <w:r w:rsidR="004E0874">
        <w:rPr>
          <w:rFonts w:ascii="Times New Roman" w:hAnsi="Times New Roman"/>
        </w:rPr>
        <w:t xml:space="preserve"> Violence and the State</w:t>
      </w:r>
    </w:p>
    <w:p w:rsidR="00B33793" w:rsidRDefault="00B33793" w:rsidP="00B33793">
      <w:pPr>
        <w:rPr>
          <w:rFonts w:ascii="Times New Roman" w:hAnsi="Times New Roman"/>
        </w:rPr>
      </w:pPr>
      <w:r w:rsidRPr="008B2BD7">
        <w:rPr>
          <w:rFonts w:ascii="Times New Roman" w:hAnsi="Times New Roman"/>
        </w:rPr>
        <w:t>Tuesday</w:t>
      </w:r>
      <w:r w:rsidR="00E00A8D">
        <w:rPr>
          <w:rFonts w:ascii="Times New Roman" w:hAnsi="Times New Roman"/>
        </w:rPr>
        <w:t xml:space="preserve"> 3/20</w:t>
      </w:r>
      <w:r w:rsidRPr="008B2BD7">
        <w:rPr>
          <w:rFonts w:ascii="Times New Roman" w:hAnsi="Times New Roman"/>
        </w:rPr>
        <w:t>:</w:t>
      </w:r>
      <w:r w:rsidR="009D53E5">
        <w:rPr>
          <w:rFonts w:ascii="Times New Roman" w:eastAsiaTheme="minorEastAsia" w:hAnsi="Times New Roman" w:cs="Times New Roman"/>
        </w:rPr>
        <w:t xml:space="preserve"> </w:t>
      </w:r>
      <w:r w:rsidR="003966D3" w:rsidRPr="009D53E5">
        <w:rPr>
          <w:rFonts w:ascii="Times New Roman" w:eastAsiaTheme="minorEastAsia" w:hAnsi="Times New Roman" w:cs="Times New Roman"/>
        </w:rPr>
        <w:t>Hannah Arendt</w:t>
      </w:r>
      <w:r w:rsidR="00E81A2F">
        <w:rPr>
          <w:rFonts w:ascii="Times New Roman" w:eastAsiaTheme="minorEastAsia" w:hAnsi="Times New Roman" w:cs="Times New Roman"/>
        </w:rPr>
        <w:t>,</w:t>
      </w:r>
      <w:r w:rsidR="003966D3" w:rsidRPr="009D53E5">
        <w:rPr>
          <w:rFonts w:ascii="Times New Roman" w:eastAsiaTheme="minorEastAsia" w:hAnsi="Times New Roman" w:cs="Times New Roman"/>
        </w:rPr>
        <w:t xml:space="preserve"> </w:t>
      </w:r>
      <w:r w:rsidR="00E81A2F">
        <w:rPr>
          <w:rFonts w:ascii="Times New Roman" w:eastAsiaTheme="minorEastAsia" w:hAnsi="Times New Roman" w:cs="Times New Roman"/>
        </w:rPr>
        <w:t>“</w:t>
      </w:r>
      <w:r w:rsidR="003966D3" w:rsidRPr="009D53E5">
        <w:rPr>
          <w:rFonts w:ascii="Times New Roman" w:eastAsiaTheme="minorEastAsia" w:hAnsi="Times New Roman" w:cs="Times New Roman"/>
        </w:rPr>
        <w:t>War making and state making as organized crime</w:t>
      </w:r>
      <w:r w:rsidR="00E81A2F">
        <w:rPr>
          <w:rFonts w:ascii="Times New Roman" w:eastAsiaTheme="minorEastAsia" w:hAnsi="Times New Roman" w:cs="Times New Roman"/>
        </w:rPr>
        <w:t>.”;</w:t>
      </w:r>
      <w:r w:rsidR="003966D3" w:rsidRPr="009D53E5">
        <w:rPr>
          <w:rFonts w:ascii="Times New Roman" w:eastAsiaTheme="minorEastAsia" w:hAnsi="Times New Roman" w:cs="Times New Roman"/>
        </w:rPr>
        <w:t xml:space="preserve"> </w:t>
      </w:r>
      <w:r w:rsidR="00E81A2F" w:rsidRPr="003966D3">
        <w:rPr>
          <w:rFonts w:ascii="Times New Roman" w:hAnsi="Times New Roman"/>
        </w:rPr>
        <w:t xml:space="preserve">Leo </w:t>
      </w:r>
      <w:proofErr w:type="spellStart"/>
      <w:r w:rsidR="00E81A2F" w:rsidRPr="003966D3">
        <w:rPr>
          <w:rFonts w:ascii="Times New Roman" w:hAnsi="Times New Roman"/>
        </w:rPr>
        <w:t>Kuper</w:t>
      </w:r>
      <w:proofErr w:type="spellEnd"/>
      <w:r w:rsidR="00702130">
        <w:rPr>
          <w:rFonts w:ascii="Times New Roman" w:hAnsi="Times New Roman"/>
        </w:rPr>
        <w:t>, “</w:t>
      </w:r>
      <w:r w:rsidR="007975FD">
        <w:rPr>
          <w:rFonts w:ascii="Times New Roman" w:hAnsi="Times New Roman"/>
        </w:rPr>
        <w:t>The genocidal state</w:t>
      </w:r>
      <w:r w:rsidR="003966D3" w:rsidRPr="003966D3">
        <w:rPr>
          <w:rFonts w:ascii="Times New Roman" w:hAnsi="Times New Roman"/>
        </w:rPr>
        <w:t>: an overview</w:t>
      </w:r>
      <w:r w:rsidR="00702130">
        <w:rPr>
          <w:rFonts w:ascii="Times New Roman" w:hAnsi="Times New Roman"/>
        </w:rPr>
        <w:t>.”;”</w:t>
      </w:r>
      <w:r w:rsidR="00702130" w:rsidRPr="00702130">
        <w:rPr>
          <w:rFonts w:ascii="Times New Roman" w:hAnsi="Times New Roman"/>
        </w:rPr>
        <w:t xml:space="preserve"> </w:t>
      </w:r>
      <w:r w:rsidR="00702130" w:rsidRPr="003966D3">
        <w:rPr>
          <w:rFonts w:ascii="Times New Roman" w:hAnsi="Times New Roman"/>
        </w:rPr>
        <w:t xml:space="preserve">Julie </w:t>
      </w:r>
      <w:proofErr w:type="spellStart"/>
      <w:r w:rsidR="00702130" w:rsidRPr="003966D3">
        <w:rPr>
          <w:rFonts w:ascii="Times New Roman" w:hAnsi="Times New Roman"/>
        </w:rPr>
        <w:t>Skurski</w:t>
      </w:r>
      <w:proofErr w:type="spellEnd"/>
      <w:r w:rsidR="00702130" w:rsidRPr="003966D3">
        <w:rPr>
          <w:rFonts w:ascii="Times New Roman" w:hAnsi="Times New Roman"/>
        </w:rPr>
        <w:t xml:space="preserve"> and Fernando </w:t>
      </w:r>
      <w:proofErr w:type="spellStart"/>
      <w:r w:rsidR="00702130" w:rsidRPr="003966D3">
        <w:rPr>
          <w:rFonts w:ascii="Times New Roman" w:hAnsi="Times New Roman"/>
        </w:rPr>
        <w:t>Coronil</w:t>
      </w:r>
      <w:proofErr w:type="spellEnd"/>
      <w:r w:rsidR="00702130" w:rsidRPr="003966D3">
        <w:rPr>
          <w:rFonts w:ascii="Times New Roman" w:hAnsi="Times New Roman"/>
        </w:rPr>
        <w:t xml:space="preserve"> </w:t>
      </w:r>
      <w:r w:rsidR="00702130">
        <w:rPr>
          <w:rFonts w:ascii="Times New Roman" w:hAnsi="Times New Roman"/>
        </w:rPr>
        <w:t>“</w:t>
      </w:r>
      <w:r w:rsidR="003966D3" w:rsidRPr="003966D3">
        <w:rPr>
          <w:rFonts w:ascii="Times New Roman" w:hAnsi="Times New Roman"/>
        </w:rPr>
        <w:t>States of viol</w:t>
      </w:r>
      <w:r w:rsidR="00702130">
        <w:rPr>
          <w:rFonts w:ascii="Times New Roman" w:hAnsi="Times New Roman"/>
        </w:rPr>
        <w:t>ence and the violence of states.”</w:t>
      </w:r>
      <w:r w:rsidR="003966D3" w:rsidRPr="003966D3">
        <w:rPr>
          <w:rFonts w:ascii="Times New Roman" w:hAnsi="Times New Roman"/>
        </w:rPr>
        <w:t xml:space="preserve"> </w:t>
      </w:r>
    </w:p>
    <w:p w:rsidR="009D53E5" w:rsidRPr="009D53E5" w:rsidRDefault="009D53E5" w:rsidP="00B33793">
      <w:pPr>
        <w:rPr>
          <w:rFonts w:ascii="Times New Roman" w:hAnsi="Times New Roman"/>
          <w:b/>
        </w:rPr>
      </w:pPr>
      <w:r>
        <w:rPr>
          <w:rFonts w:ascii="Times New Roman" w:hAnsi="Times New Roman"/>
        </w:rPr>
        <w:tab/>
      </w:r>
      <w:r w:rsidRPr="009D53E5">
        <w:rPr>
          <w:rFonts w:ascii="Times New Roman" w:hAnsi="Times New Roman"/>
          <w:b/>
        </w:rPr>
        <w:t>Due: Paper 3, Revisions</w:t>
      </w:r>
    </w:p>
    <w:p w:rsidR="008B2BD7" w:rsidRPr="008B2BD7" w:rsidRDefault="00B33793" w:rsidP="008B2BD7">
      <w:pPr>
        <w:rPr>
          <w:rFonts w:ascii="Times New Roman" w:hAnsi="Times New Roman"/>
          <w:b/>
        </w:rPr>
      </w:pPr>
      <w:r w:rsidRPr="008B2BD7">
        <w:rPr>
          <w:rFonts w:ascii="Times New Roman" w:hAnsi="Times New Roman"/>
        </w:rPr>
        <w:t>Thursday</w:t>
      </w:r>
      <w:r w:rsidR="00E00A8D">
        <w:rPr>
          <w:rFonts w:ascii="Times New Roman" w:hAnsi="Times New Roman"/>
        </w:rPr>
        <w:t xml:space="preserve"> 3/22</w:t>
      </w:r>
      <w:r w:rsidRPr="008B2BD7">
        <w:rPr>
          <w:rFonts w:ascii="Times New Roman" w:hAnsi="Times New Roman"/>
        </w:rPr>
        <w:t>:</w:t>
      </w:r>
      <w:r w:rsidR="008B2BD7" w:rsidRPr="008B2BD7">
        <w:rPr>
          <w:rFonts w:ascii="Times New Roman" w:hAnsi="Times New Roman"/>
        </w:rPr>
        <w:t xml:space="preserve"> </w:t>
      </w:r>
      <w:proofErr w:type="spellStart"/>
      <w:r w:rsidR="009D53E5">
        <w:rPr>
          <w:rFonts w:ascii="Times New Roman" w:hAnsi="Times New Roman"/>
        </w:rPr>
        <w:t>Mazower</w:t>
      </w:r>
      <w:proofErr w:type="spellEnd"/>
      <w:r w:rsidR="009D53E5">
        <w:rPr>
          <w:rFonts w:ascii="Times New Roman" w:hAnsi="Times New Roman"/>
        </w:rPr>
        <w:t xml:space="preserve">, “State Violence in the Twentieth Century”; </w:t>
      </w:r>
      <w:r w:rsidR="00D248EB">
        <w:rPr>
          <w:rFonts w:ascii="Times New Roman" w:hAnsi="Times New Roman"/>
        </w:rPr>
        <w:t>course reader</w:t>
      </w:r>
      <w:r w:rsidR="008B2BD7" w:rsidRPr="008B2BD7">
        <w:rPr>
          <w:rFonts w:ascii="Times New Roman" w:hAnsi="Times New Roman"/>
        </w:rPr>
        <w:tab/>
      </w:r>
    </w:p>
    <w:p w:rsidR="009E2E7B" w:rsidRPr="008B2BD7" w:rsidRDefault="008B2BD7">
      <w:pPr>
        <w:rPr>
          <w:rFonts w:ascii="Times New Roman" w:hAnsi="Times New Roman"/>
        </w:rPr>
      </w:pPr>
      <w:r w:rsidRPr="008B2BD7">
        <w:rPr>
          <w:rFonts w:ascii="Times New Roman" w:hAnsi="Times New Roman"/>
          <w:b/>
        </w:rPr>
        <w:tab/>
      </w:r>
      <w:r w:rsidRPr="008B2BD7">
        <w:rPr>
          <w:rFonts w:ascii="Times New Roman" w:hAnsi="Times New Roman"/>
          <w:b/>
        </w:rPr>
        <w:tab/>
      </w:r>
    </w:p>
    <w:p w:rsidR="00E00A8D" w:rsidRPr="008B2BD7" w:rsidRDefault="009E2E7B" w:rsidP="00E00A8D">
      <w:pPr>
        <w:rPr>
          <w:rFonts w:ascii="Times New Roman" w:hAnsi="Times New Roman"/>
        </w:rPr>
      </w:pPr>
      <w:r w:rsidRPr="00E00A8D">
        <w:rPr>
          <w:rFonts w:ascii="Times New Roman" w:hAnsi="Times New Roman"/>
          <w:b/>
        </w:rPr>
        <w:t>Week 11:</w:t>
      </w:r>
      <w:r w:rsidR="00E00A8D" w:rsidRPr="00E00A8D">
        <w:rPr>
          <w:rFonts w:ascii="Times New Roman" w:hAnsi="Times New Roman"/>
          <w:b/>
        </w:rPr>
        <w:t xml:space="preserve"> SPRING BREAK</w:t>
      </w:r>
      <w:r w:rsidR="008B2BD7" w:rsidRPr="00E00A8D">
        <w:rPr>
          <w:rFonts w:ascii="Times New Roman" w:hAnsi="Times New Roman"/>
          <w:b/>
        </w:rPr>
        <w:t xml:space="preserve"> </w:t>
      </w:r>
      <w:r w:rsidR="00E00A8D">
        <w:rPr>
          <w:rFonts w:ascii="Times New Roman" w:hAnsi="Times New Roman"/>
          <w:b/>
        </w:rPr>
        <w:t>–no class</w:t>
      </w:r>
    </w:p>
    <w:p w:rsidR="009E2E7B" w:rsidRPr="008B2BD7" w:rsidRDefault="00B33793">
      <w:pPr>
        <w:rPr>
          <w:rFonts w:ascii="Times New Roman" w:hAnsi="Times New Roman"/>
        </w:rPr>
      </w:pPr>
      <w:r w:rsidRPr="008B2BD7">
        <w:rPr>
          <w:rFonts w:ascii="Times New Roman" w:hAnsi="Times New Roman"/>
        </w:rPr>
        <w:tab/>
      </w:r>
    </w:p>
    <w:p w:rsidR="009E2E7B" w:rsidRPr="008B2BD7" w:rsidRDefault="009E2E7B">
      <w:pPr>
        <w:rPr>
          <w:rFonts w:ascii="Times New Roman" w:hAnsi="Times New Roman"/>
        </w:rPr>
      </w:pPr>
      <w:r w:rsidRPr="008B2BD7">
        <w:rPr>
          <w:rFonts w:ascii="Times New Roman" w:hAnsi="Times New Roman"/>
        </w:rPr>
        <w:t>Week 12:</w:t>
      </w:r>
      <w:r w:rsidR="004E0874">
        <w:rPr>
          <w:rFonts w:ascii="Times New Roman" w:hAnsi="Times New Roman"/>
        </w:rPr>
        <w:t xml:space="preserve"> The Violence of Policy</w:t>
      </w:r>
    </w:p>
    <w:p w:rsidR="00134978" w:rsidRDefault="00B33793" w:rsidP="00B33793">
      <w:pPr>
        <w:rPr>
          <w:rFonts w:ascii="Times New Roman" w:hAnsi="Times New Roman"/>
        </w:rPr>
      </w:pPr>
      <w:r w:rsidRPr="008B2BD7">
        <w:rPr>
          <w:rFonts w:ascii="Times New Roman" w:hAnsi="Times New Roman"/>
        </w:rPr>
        <w:t>Tuesday</w:t>
      </w:r>
      <w:r w:rsidR="00E00A8D">
        <w:rPr>
          <w:rFonts w:ascii="Times New Roman" w:hAnsi="Times New Roman"/>
        </w:rPr>
        <w:t xml:space="preserve"> 4/3</w:t>
      </w:r>
      <w:r w:rsidRPr="008B2BD7">
        <w:rPr>
          <w:rFonts w:ascii="Times New Roman" w:hAnsi="Times New Roman"/>
        </w:rPr>
        <w:t>:</w:t>
      </w:r>
      <w:r w:rsidRPr="008B2BD7">
        <w:rPr>
          <w:rFonts w:ascii="Times New Roman" w:hAnsi="Times New Roman"/>
        </w:rPr>
        <w:tab/>
      </w:r>
      <w:r w:rsidR="009D53E5" w:rsidRPr="003966D3">
        <w:rPr>
          <w:rFonts w:ascii="Times New Roman" w:hAnsi="Times New Roman"/>
        </w:rPr>
        <w:t xml:space="preserve">Russel Lawrence </w:t>
      </w:r>
      <w:proofErr w:type="spellStart"/>
      <w:r w:rsidR="009D53E5" w:rsidRPr="003966D3">
        <w:rPr>
          <w:rFonts w:ascii="Times New Roman" w:hAnsi="Times New Roman"/>
        </w:rPr>
        <w:t>Barsh</w:t>
      </w:r>
      <w:proofErr w:type="spellEnd"/>
      <w:r w:rsidR="00134978">
        <w:rPr>
          <w:rFonts w:ascii="Times New Roman" w:hAnsi="Times New Roman"/>
        </w:rPr>
        <w:t>,</w:t>
      </w:r>
      <w:r w:rsidR="009D53E5" w:rsidRPr="003966D3">
        <w:rPr>
          <w:rFonts w:ascii="Times New Roman" w:hAnsi="Times New Roman"/>
        </w:rPr>
        <w:t xml:space="preserve"> </w:t>
      </w:r>
      <w:r w:rsidR="00F720D5">
        <w:rPr>
          <w:rFonts w:ascii="Times New Roman" w:hAnsi="Times New Roman"/>
        </w:rPr>
        <w:t>“</w:t>
      </w:r>
      <w:r w:rsidR="009D53E5" w:rsidRPr="003966D3">
        <w:rPr>
          <w:rFonts w:ascii="Times New Roman" w:hAnsi="Times New Roman"/>
        </w:rPr>
        <w:t>Ecocide, nutrition, and the "vanishing Indian"</w:t>
      </w:r>
      <w:r w:rsidR="00F720D5">
        <w:rPr>
          <w:rFonts w:ascii="Times New Roman" w:hAnsi="Times New Roman"/>
        </w:rPr>
        <w:t>”</w:t>
      </w:r>
      <w:r w:rsidR="009D53E5">
        <w:rPr>
          <w:rFonts w:ascii="Times New Roman" w:hAnsi="Times New Roman"/>
        </w:rPr>
        <w:t xml:space="preserve">; Davis, </w:t>
      </w:r>
      <w:r w:rsidR="009D53E5" w:rsidRPr="009D53E5">
        <w:rPr>
          <w:rFonts w:ascii="Times New Roman" w:hAnsi="Times New Roman"/>
        </w:rPr>
        <w:t xml:space="preserve">“A world’s end: Drought, famine and imperialism (1896-1902).” </w:t>
      </w:r>
      <w:r w:rsidR="009D53E5" w:rsidRPr="009D53E5">
        <w:rPr>
          <w:rFonts w:ascii="Times New Roman" w:hAnsi="Times New Roman"/>
          <w:i/>
          <w:iCs/>
        </w:rPr>
        <w:t>Capitalism Nature Socialism</w:t>
      </w:r>
      <w:r w:rsidR="009D53E5">
        <w:rPr>
          <w:rFonts w:ascii="Times New Roman" w:hAnsi="Times New Roman"/>
        </w:rPr>
        <w:t xml:space="preserve"> 10, no. 2 (June 1, 1999): 3-46</w:t>
      </w:r>
      <w:r w:rsidR="00134978">
        <w:rPr>
          <w:rFonts w:ascii="Times New Roman" w:hAnsi="Times New Roman"/>
        </w:rPr>
        <w:t xml:space="preserve">; </w:t>
      </w:r>
      <w:r w:rsidR="00702130" w:rsidRPr="00702130">
        <w:rPr>
          <w:rFonts w:ascii="Times New Roman" w:hAnsi="Times New Roman"/>
        </w:rPr>
        <w:t xml:space="preserve">Shiva, Vandana. “Geopolitics of Food: America’s Use of Food as a Weapon.” </w:t>
      </w:r>
      <w:r w:rsidR="00702130" w:rsidRPr="00702130">
        <w:rPr>
          <w:rFonts w:ascii="Times New Roman" w:hAnsi="Times New Roman"/>
          <w:i/>
          <w:iCs/>
        </w:rPr>
        <w:t>Economic and Political Weekly</w:t>
      </w:r>
      <w:r w:rsidR="00702130" w:rsidRPr="00702130">
        <w:rPr>
          <w:rFonts w:ascii="Times New Roman" w:hAnsi="Times New Roman"/>
        </w:rPr>
        <w:t xml:space="preserve"> 23, no. 18 (April 30, 1988): 881-882.</w:t>
      </w:r>
    </w:p>
    <w:p w:rsidR="00AC7DA2" w:rsidRDefault="00B33793" w:rsidP="00AC7DA2">
      <w:pPr>
        <w:rPr>
          <w:rFonts w:ascii="Times New Roman" w:hAnsi="Times New Roman"/>
        </w:rPr>
      </w:pPr>
      <w:r w:rsidRPr="008B2BD7">
        <w:rPr>
          <w:rFonts w:ascii="Times New Roman" w:hAnsi="Times New Roman"/>
        </w:rPr>
        <w:t>Thursday</w:t>
      </w:r>
      <w:r w:rsidR="00E00A8D">
        <w:rPr>
          <w:rFonts w:ascii="Times New Roman" w:hAnsi="Times New Roman"/>
        </w:rPr>
        <w:t xml:space="preserve"> 4/5</w:t>
      </w:r>
      <w:r w:rsidRPr="008B2BD7">
        <w:rPr>
          <w:rFonts w:ascii="Times New Roman" w:hAnsi="Times New Roman"/>
        </w:rPr>
        <w:t>:</w:t>
      </w:r>
      <w:r w:rsidR="00B9197A">
        <w:rPr>
          <w:rFonts w:ascii="Times New Roman" w:hAnsi="Times New Roman"/>
        </w:rPr>
        <w:tab/>
      </w:r>
      <w:r w:rsidR="00702130" w:rsidRPr="00134978">
        <w:rPr>
          <w:rFonts w:ascii="Times New Roman" w:hAnsi="Times New Roman"/>
        </w:rPr>
        <w:t>Davis, “The Case for Letting Malibu Burn</w:t>
      </w:r>
      <w:r w:rsidR="00702130" w:rsidRPr="00AC7DA2">
        <w:rPr>
          <w:rFonts w:ascii="Times New Roman" w:hAnsi="Times New Roman"/>
        </w:rPr>
        <w:t>.”;</w:t>
      </w:r>
      <w:r w:rsidR="00AC7DA2" w:rsidRPr="00AC7DA2">
        <w:rPr>
          <w:rFonts w:ascii="Times New Roman" w:eastAsiaTheme="minorEastAsia" w:hAnsi="Times New Roman" w:cs="Times New Roman"/>
        </w:rPr>
        <w:t xml:space="preserve"> </w:t>
      </w:r>
      <w:r w:rsidR="00AC7DA2" w:rsidRPr="00AC7DA2">
        <w:rPr>
          <w:rFonts w:ascii="Times New Roman" w:hAnsi="Times New Roman"/>
        </w:rPr>
        <w:t xml:space="preserve">Largent, Mark A. “‘The Greatest Curse of the Race’: Eugenic Sterilization in Oregon, 1909-1983.” </w:t>
      </w:r>
      <w:r w:rsidR="00AC7DA2" w:rsidRPr="00AC7DA2">
        <w:rPr>
          <w:rFonts w:ascii="Times New Roman" w:hAnsi="Times New Roman"/>
          <w:i/>
          <w:iCs/>
        </w:rPr>
        <w:t>Oregon Historical Quarterly</w:t>
      </w:r>
      <w:r w:rsidR="00AC7DA2" w:rsidRPr="00AC7DA2">
        <w:rPr>
          <w:rFonts w:ascii="Times New Roman" w:hAnsi="Times New Roman"/>
        </w:rPr>
        <w:t xml:space="preserve"> 103</w:t>
      </w:r>
      <w:r w:rsidR="00D248EB">
        <w:rPr>
          <w:rFonts w:ascii="Times New Roman" w:hAnsi="Times New Roman"/>
        </w:rPr>
        <w:t>, no. 2 (July 1, 2002): 188-209; Drive-By-Truckers, “</w:t>
      </w:r>
      <w:proofErr w:type="spellStart"/>
      <w:r w:rsidR="00D248EB">
        <w:rPr>
          <w:rFonts w:ascii="Times New Roman" w:hAnsi="Times New Roman"/>
        </w:rPr>
        <w:t>Puttin</w:t>
      </w:r>
      <w:proofErr w:type="spellEnd"/>
      <w:r w:rsidR="00D248EB">
        <w:rPr>
          <w:rFonts w:ascii="Times New Roman" w:hAnsi="Times New Roman"/>
        </w:rPr>
        <w:t>’ People on the Moon.”</w:t>
      </w:r>
    </w:p>
    <w:p w:rsidR="00B33793" w:rsidRPr="00AE145E" w:rsidRDefault="00AC7DA2" w:rsidP="00B33793">
      <w:pPr>
        <w:rPr>
          <w:rFonts w:ascii="Times New Roman" w:hAnsi="Times New Roman"/>
          <w:b/>
        </w:rPr>
      </w:pPr>
      <w:r>
        <w:rPr>
          <w:rFonts w:ascii="Times New Roman" w:hAnsi="Times New Roman"/>
        </w:rPr>
        <w:tab/>
      </w:r>
      <w:r w:rsidRPr="00AC7DA2">
        <w:rPr>
          <w:rFonts w:ascii="Times New Roman" w:hAnsi="Times New Roman"/>
          <w:b/>
        </w:rPr>
        <w:t>Due: Final paper research question and annotated bibliography.</w:t>
      </w:r>
    </w:p>
    <w:p w:rsidR="009E2E7B" w:rsidRPr="008B2BD7" w:rsidRDefault="009E2E7B">
      <w:pPr>
        <w:rPr>
          <w:rFonts w:ascii="Times New Roman" w:hAnsi="Times New Roman"/>
        </w:rPr>
      </w:pPr>
    </w:p>
    <w:p w:rsidR="009E2E7B" w:rsidRPr="008B2BD7" w:rsidRDefault="009E2E7B">
      <w:pPr>
        <w:rPr>
          <w:rFonts w:ascii="Times New Roman" w:hAnsi="Times New Roman"/>
        </w:rPr>
      </w:pPr>
      <w:r w:rsidRPr="008B2BD7">
        <w:rPr>
          <w:rFonts w:ascii="Times New Roman" w:hAnsi="Times New Roman"/>
        </w:rPr>
        <w:t>Week 13:</w:t>
      </w:r>
      <w:r w:rsidR="004E0874">
        <w:rPr>
          <w:rFonts w:ascii="Times New Roman" w:hAnsi="Times New Roman"/>
        </w:rPr>
        <w:t xml:space="preserve"> Violent Spaces</w:t>
      </w:r>
    </w:p>
    <w:p w:rsidR="009D53E5" w:rsidRPr="009D53E5" w:rsidRDefault="00B33793" w:rsidP="009D53E5">
      <w:pPr>
        <w:rPr>
          <w:rFonts w:ascii="Times New Roman" w:hAnsi="Times New Roman"/>
        </w:rPr>
      </w:pPr>
      <w:r w:rsidRPr="008B2BD7">
        <w:rPr>
          <w:rFonts w:ascii="Times New Roman" w:hAnsi="Times New Roman"/>
        </w:rPr>
        <w:t>Tuesday</w:t>
      </w:r>
      <w:r w:rsidR="00E00A8D">
        <w:rPr>
          <w:rFonts w:ascii="Times New Roman" w:hAnsi="Times New Roman"/>
        </w:rPr>
        <w:t xml:space="preserve"> 4/10</w:t>
      </w:r>
      <w:r w:rsidRPr="00134978">
        <w:rPr>
          <w:rFonts w:ascii="Times New Roman" w:hAnsi="Times New Roman"/>
        </w:rPr>
        <w:t>:</w:t>
      </w:r>
      <w:r w:rsidR="009D53E5" w:rsidRPr="00134978">
        <w:rPr>
          <w:rFonts w:ascii="Times New Roman" w:eastAsiaTheme="minorEastAsia" w:hAnsi="Times New Roman" w:cs="Times New Roman"/>
        </w:rPr>
        <w:t xml:space="preserve"> </w:t>
      </w:r>
      <w:r w:rsidR="009D53E5" w:rsidRPr="00134978">
        <w:rPr>
          <w:rFonts w:ascii="Times New Roman" w:hAnsi="Times New Roman"/>
        </w:rPr>
        <w:t>P</w:t>
      </w:r>
      <w:r w:rsidR="009D53E5" w:rsidRPr="009D53E5">
        <w:rPr>
          <w:rFonts w:ascii="Times New Roman" w:hAnsi="Times New Roman"/>
        </w:rPr>
        <w:t xml:space="preserve">agan, Eduardo Obregon. “Los Angeles Geopolitics and the Zoot Suit Riot, 1943.” </w:t>
      </w:r>
      <w:r w:rsidR="009D53E5" w:rsidRPr="009D53E5">
        <w:rPr>
          <w:rFonts w:ascii="Times New Roman" w:hAnsi="Times New Roman"/>
          <w:i/>
          <w:iCs/>
        </w:rPr>
        <w:t>Social Science History</w:t>
      </w:r>
      <w:r w:rsidR="009D53E5" w:rsidRPr="009D53E5">
        <w:rPr>
          <w:rFonts w:ascii="Times New Roman" w:hAnsi="Times New Roman"/>
        </w:rPr>
        <w:t xml:space="preserve"> 24, no. 1 (2000): 22</w:t>
      </w:r>
      <w:r w:rsidR="009D53E5">
        <w:rPr>
          <w:rFonts w:ascii="Times New Roman" w:hAnsi="Times New Roman"/>
        </w:rPr>
        <w:t xml:space="preserve">3-256.  Hobsbawm, </w:t>
      </w:r>
      <w:r w:rsidR="00134978">
        <w:rPr>
          <w:rFonts w:ascii="Times New Roman" w:hAnsi="Times New Roman"/>
        </w:rPr>
        <w:t>“</w:t>
      </w:r>
      <w:r w:rsidR="009D53E5">
        <w:rPr>
          <w:rFonts w:ascii="Times New Roman" w:hAnsi="Times New Roman"/>
        </w:rPr>
        <w:t>Cities and Insurrections</w:t>
      </w:r>
      <w:r w:rsidR="00134978">
        <w:rPr>
          <w:rFonts w:ascii="Times New Roman" w:hAnsi="Times New Roman"/>
        </w:rPr>
        <w:t>”</w:t>
      </w:r>
    </w:p>
    <w:p w:rsidR="00B33793" w:rsidRPr="008B2BD7" w:rsidRDefault="00B33793" w:rsidP="00B33793">
      <w:pPr>
        <w:rPr>
          <w:rFonts w:ascii="Times New Roman" w:hAnsi="Times New Roman"/>
        </w:rPr>
      </w:pPr>
      <w:r w:rsidRPr="008B2BD7">
        <w:rPr>
          <w:rFonts w:ascii="Times New Roman" w:hAnsi="Times New Roman"/>
        </w:rPr>
        <w:t>Thursday</w:t>
      </w:r>
      <w:r w:rsidR="00E00A8D">
        <w:rPr>
          <w:rFonts w:ascii="Times New Roman" w:hAnsi="Times New Roman"/>
        </w:rPr>
        <w:t xml:space="preserve"> 4/12</w:t>
      </w:r>
      <w:r w:rsidRPr="008B2BD7">
        <w:rPr>
          <w:rFonts w:ascii="Times New Roman" w:hAnsi="Times New Roman"/>
        </w:rPr>
        <w:t>:</w:t>
      </w:r>
      <w:r w:rsidR="004E0874" w:rsidRPr="00134978">
        <w:rPr>
          <w:rFonts w:ascii="Times New Roman" w:eastAsiaTheme="minorEastAsia" w:hAnsi="Times New Roman" w:cs="Times New Roman"/>
        </w:rPr>
        <w:t xml:space="preserve"> </w:t>
      </w:r>
      <w:r w:rsidR="004E0874" w:rsidRPr="004E0874">
        <w:rPr>
          <w:rFonts w:ascii="Times New Roman" w:hAnsi="Times New Roman"/>
        </w:rPr>
        <w:t>Dennis Childs</w:t>
      </w:r>
      <w:r w:rsidR="00134978">
        <w:rPr>
          <w:rFonts w:ascii="Times New Roman" w:hAnsi="Times New Roman"/>
        </w:rPr>
        <w:t>,</w:t>
      </w:r>
      <w:r w:rsidR="004E0874" w:rsidRPr="004E0874">
        <w:rPr>
          <w:rFonts w:ascii="Times New Roman" w:hAnsi="Times New Roman"/>
        </w:rPr>
        <w:t xml:space="preserve"> </w:t>
      </w:r>
      <w:r w:rsidR="004E0874">
        <w:rPr>
          <w:rFonts w:ascii="Times New Roman" w:hAnsi="Times New Roman"/>
        </w:rPr>
        <w:t>“</w:t>
      </w:r>
      <w:r w:rsidR="004E0874" w:rsidRPr="004E0874">
        <w:rPr>
          <w:rFonts w:ascii="Times New Roman" w:hAnsi="Times New Roman"/>
        </w:rPr>
        <w:t>Angola, convict leasing, and the annulment of freedom: the vectors of architectural and discursive violence in the U.S. "slavery of prison"</w:t>
      </w:r>
      <w:r w:rsidR="004E0874">
        <w:rPr>
          <w:rFonts w:ascii="Times New Roman" w:hAnsi="Times New Roman"/>
        </w:rPr>
        <w:t>”;</w:t>
      </w:r>
      <w:r w:rsidR="00E81A2F" w:rsidRPr="00E81A2F">
        <w:rPr>
          <w:rFonts w:ascii="Times New Roman" w:hAnsi="Times New Roman"/>
        </w:rPr>
        <w:t xml:space="preserve"> Loewen, </w:t>
      </w:r>
      <w:r w:rsidR="00E81A2F" w:rsidRPr="00E81A2F">
        <w:rPr>
          <w:rFonts w:ascii="Times New Roman" w:hAnsi="Times New Roman"/>
          <w:i/>
        </w:rPr>
        <w:t>Sundown Towns</w:t>
      </w:r>
      <w:r w:rsidR="00E81A2F" w:rsidRPr="00E81A2F">
        <w:rPr>
          <w:rFonts w:ascii="Times New Roman" w:hAnsi="Times New Roman"/>
        </w:rPr>
        <w:t>, selections</w:t>
      </w:r>
    </w:p>
    <w:p w:rsidR="009E2E7B" w:rsidRPr="008B2BD7" w:rsidRDefault="009E2E7B">
      <w:pPr>
        <w:rPr>
          <w:rFonts w:ascii="Times New Roman" w:hAnsi="Times New Roman"/>
        </w:rPr>
      </w:pPr>
    </w:p>
    <w:p w:rsidR="00B33793" w:rsidRPr="008B2BD7" w:rsidRDefault="009E2E7B">
      <w:pPr>
        <w:rPr>
          <w:rFonts w:ascii="Times New Roman" w:hAnsi="Times New Roman"/>
        </w:rPr>
      </w:pPr>
      <w:r w:rsidRPr="008B2BD7">
        <w:rPr>
          <w:rFonts w:ascii="Times New Roman" w:hAnsi="Times New Roman"/>
        </w:rPr>
        <w:t>Week 14:</w:t>
      </w:r>
      <w:r w:rsidR="004E0874">
        <w:rPr>
          <w:rFonts w:ascii="Times New Roman" w:hAnsi="Times New Roman"/>
        </w:rPr>
        <w:t xml:space="preserve"> </w:t>
      </w:r>
      <w:r w:rsidR="008D4D68">
        <w:rPr>
          <w:rFonts w:ascii="Times New Roman" w:hAnsi="Times New Roman"/>
        </w:rPr>
        <w:t>Violent Resistance</w:t>
      </w:r>
      <w:r w:rsidR="008D4D68" w:rsidRPr="008D4D68">
        <w:rPr>
          <w:rFonts w:ascii="Times New Roman" w:hAnsi="Times New Roman"/>
        </w:rPr>
        <w:t xml:space="preserve"> </w:t>
      </w:r>
    </w:p>
    <w:p w:rsidR="00050533" w:rsidRDefault="008B2BD7" w:rsidP="00050533">
      <w:pPr>
        <w:rPr>
          <w:rFonts w:ascii="Times New Roman" w:hAnsi="Times New Roman"/>
          <w:b/>
        </w:rPr>
      </w:pPr>
      <w:r w:rsidRPr="008B2BD7">
        <w:rPr>
          <w:rFonts w:ascii="Times New Roman" w:hAnsi="Times New Roman"/>
        </w:rPr>
        <w:t>Tuesday</w:t>
      </w:r>
      <w:r w:rsidR="00E00A8D">
        <w:rPr>
          <w:rFonts w:ascii="Times New Roman" w:hAnsi="Times New Roman"/>
        </w:rPr>
        <w:t xml:space="preserve"> 4/17</w:t>
      </w:r>
      <w:r w:rsidRPr="008B2BD7">
        <w:rPr>
          <w:rFonts w:ascii="Times New Roman" w:hAnsi="Times New Roman"/>
        </w:rPr>
        <w:t>:</w:t>
      </w:r>
      <w:r w:rsidRPr="008B2BD7">
        <w:rPr>
          <w:rFonts w:ascii="Times New Roman" w:hAnsi="Times New Roman"/>
        </w:rPr>
        <w:tab/>
      </w:r>
      <w:proofErr w:type="spellStart"/>
      <w:r w:rsidR="009D53E5">
        <w:rPr>
          <w:rFonts w:ascii="Times New Roman" w:hAnsi="Times New Roman"/>
        </w:rPr>
        <w:t>Freehling</w:t>
      </w:r>
      <w:proofErr w:type="spellEnd"/>
      <w:r w:rsidR="009D53E5">
        <w:rPr>
          <w:rFonts w:ascii="Times New Roman" w:hAnsi="Times New Roman"/>
        </w:rPr>
        <w:t xml:space="preserve">, “Denmark Vesey’s </w:t>
      </w:r>
      <w:proofErr w:type="spellStart"/>
      <w:r w:rsidR="009D53E5">
        <w:rPr>
          <w:rFonts w:ascii="Times New Roman" w:hAnsi="Times New Roman"/>
        </w:rPr>
        <w:t>Antipaternalistic</w:t>
      </w:r>
      <w:proofErr w:type="spellEnd"/>
      <w:r w:rsidR="009D53E5">
        <w:rPr>
          <w:rFonts w:ascii="Times New Roman" w:hAnsi="Times New Roman"/>
        </w:rPr>
        <w:t xml:space="preserve"> Reality”; </w:t>
      </w:r>
      <w:r w:rsidR="00134978">
        <w:rPr>
          <w:rFonts w:ascii="Times New Roman" w:hAnsi="Times New Roman"/>
        </w:rPr>
        <w:t>Williams, “</w:t>
      </w:r>
      <w:r w:rsidR="009D53E5">
        <w:rPr>
          <w:rFonts w:ascii="Times New Roman" w:hAnsi="Times New Roman"/>
        </w:rPr>
        <w:t>Negroes with Guns.</w:t>
      </w:r>
      <w:r w:rsidR="00134978">
        <w:rPr>
          <w:rFonts w:ascii="Times New Roman" w:hAnsi="Times New Roman"/>
        </w:rPr>
        <w:t>”</w:t>
      </w:r>
      <w:r w:rsidR="008D4D68" w:rsidRPr="008D4D68">
        <w:rPr>
          <w:rFonts w:ascii="Times New Roman" w:hAnsi="Times New Roman"/>
        </w:rPr>
        <w:t xml:space="preserve"> </w:t>
      </w:r>
    </w:p>
    <w:p w:rsidR="00B33793" w:rsidRDefault="00B33793" w:rsidP="00050533">
      <w:pPr>
        <w:rPr>
          <w:rFonts w:ascii="Times New Roman" w:hAnsi="Times New Roman"/>
        </w:rPr>
      </w:pPr>
      <w:r w:rsidRPr="008B2BD7">
        <w:rPr>
          <w:rFonts w:ascii="Times New Roman" w:hAnsi="Times New Roman"/>
        </w:rPr>
        <w:t>Thursday</w:t>
      </w:r>
      <w:r w:rsidR="00E00A8D">
        <w:rPr>
          <w:rFonts w:ascii="Times New Roman" w:hAnsi="Times New Roman"/>
        </w:rPr>
        <w:t xml:space="preserve"> 4/19</w:t>
      </w:r>
      <w:r w:rsidRPr="008B2BD7">
        <w:rPr>
          <w:rFonts w:ascii="Times New Roman" w:hAnsi="Times New Roman"/>
        </w:rPr>
        <w:t>:</w:t>
      </w:r>
      <w:r w:rsidR="008D4D68">
        <w:rPr>
          <w:rFonts w:ascii="Times New Roman" w:hAnsi="Times New Roman"/>
        </w:rPr>
        <w:t xml:space="preserve"> Hobsbawm, </w:t>
      </w:r>
      <w:r w:rsidR="008D4D68" w:rsidRPr="009D53E5">
        <w:rPr>
          <w:rFonts w:ascii="Times New Roman" w:hAnsi="Times New Roman"/>
          <w:i/>
        </w:rPr>
        <w:t>Bandits</w:t>
      </w:r>
      <w:r w:rsidR="008D4D68">
        <w:rPr>
          <w:rFonts w:ascii="Times New Roman" w:hAnsi="Times New Roman"/>
        </w:rPr>
        <w:t>, selections.</w:t>
      </w:r>
      <w:r w:rsidR="008D4D68" w:rsidRPr="009D53E5">
        <w:rPr>
          <w:rFonts w:ascii="Times New Roman" w:hAnsi="Times New Roman"/>
        </w:rPr>
        <w:t xml:space="preserve"> </w:t>
      </w:r>
      <w:r w:rsidR="008D4D68">
        <w:rPr>
          <w:rFonts w:ascii="Times New Roman" w:hAnsi="Times New Roman"/>
        </w:rPr>
        <w:t>Davis, “The People’s Airforce</w:t>
      </w:r>
      <w:r w:rsidR="00134978">
        <w:rPr>
          <w:rFonts w:ascii="Times New Roman" w:hAnsi="Times New Roman"/>
        </w:rPr>
        <w:t>.”</w:t>
      </w:r>
    </w:p>
    <w:p w:rsidR="00AC7DA2" w:rsidRPr="00AC7DA2" w:rsidRDefault="00AC7DA2" w:rsidP="00050533">
      <w:pPr>
        <w:rPr>
          <w:rFonts w:ascii="Times New Roman" w:hAnsi="Times New Roman"/>
          <w:b/>
        </w:rPr>
      </w:pPr>
      <w:r>
        <w:rPr>
          <w:rFonts w:ascii="Times New Roman" w:hAnsi="Times New Roman"/>
        </w:rPr>
        <w:tab/>
      </w:r>
    </w:p>
    <w:p w:rsidR="00E00A8D" w:rsidRDefault="00E00A8D">
      <w:pPr>
        <w:rPr>
          <w:rFonts w:ascii="Times New Roman" w:hAnsi="Times New Roman"/>
        </w:rPr>
      </w:pPr>
      <w:r>
        <w:rPr>
          <w:rFonts w:ascii="Times New Roman" w:hAnsi="Times New Roman"/>
        </w:rPr>
        <w:t>Week 15:</w:t>
      </w:r>
      <w:r w:rsidR="004E0874">
        <w:rPr>
          <w:rFonts w:ascii="Times New Roman" w:hAnsi="Times New Roman"/>
        </w:rPr>
        <w:t xml:space="preserve"> Recent </w:t>
      </w:r>
      <w:proofErr w:type="spellStart"/>
      <w:r w:rsidR="004E0874">
        <w:rPr>
          <w:rFonts w:ascii="Times New Roman" w:hAnsi="Times New Roman"/>
        </w:rPr>
        <w:t>Violences</w:t>
      </w:r>
      <w:proofErr w:type="spellEnd"/>
      <w:r w:rsidR="008D4D68">
        <w:rPr>
          <w:rFonts w:ascii="Times New Roman" w:hAnsi="Times New Roman"/>
        </w:rPr>
        <w:t xml:space="preserve"> </w:t>
      </w:r>
    </w:p>
    <w:p w:rsidR="001321AB" w:rsidRDefault="00E00A8D" w:rsidP="00702130">
      <w:pPr>
        <w:rPr>
          <w:rFonts w:ascii="Times New Roman" w:hAnsi="Times New Roman"/>
        </w:rPr>
      </w:pPr>
      <w:r w:rsidRPr="008B2BD7">
        <w:rPr>
          <w:rFonts w:ascii="Times New Roman" w:hAnsi="Times New Roman"/>
        </w:rPr>
        <w:t>Tuesday</w:t>
      </w:r>
      <w:r>
        <w:rPr>
          <w:rFonts w:ascii="Times New Roman" w:hAnsi="Times New Roman"/>
        </w:rPr>
        <w:t xml:space="preserve"> 4/24</w:t>
      </w:r>
      <w:r w:rsidRPr="008B2BD7">
        <w:rPr>
          <w:rFonts w:ascii="Times New Roman" w:hAnsi="Times New Roman"/>
        </w:rPr>
        <w:t>:</w:t>
      </w:r>
      <w:r>
        <w:rPr>
          <w:rFonts w:ascii="Times New Roman" w:hAnsi="Times New Roman"/>
        </w:rPr>
        <w:t xml:space="preserve"> </w:t>
      </w:r>
      <w:r w:rsidR="004E0874">
        <w:rPr>
          <w:rFonts w:ascii="Times New Roman" w:hAnsi="Times New Roman"/>
        </w:rPr>
        <w:t xml:space="preserve">Akers, </w:t>
      </w:r>
      <w:r w:rsidR="00702130">
        <w:rPr>
          <w:rFonts w:ascii="Times New Roman" w:hAnsi="Times New Roman"/>
        </w:rPr>
        <w:t>“</w:t>
      </w:r>
      <w:r w:rsidR="004E0874" w:rsidRPr="00702130">
        <w:rPr>
          <w:rFonts w:ascii="Times New Roman" w:hAnsi="Times New Roman"/>
        </w:rPr>
        <w:t xml:space="preserve">Militarizing the </w:t>
      </w:r>
      <w:proofErr w:type="gramStart"/>
      <w:r w:rsidR="004E0874" w:rsidRPr="00702130">
        <w:rPr>
          <w:rFonts w:ascii="Times New Roman" w:hAnsi="Times New Roman"/>
        </w:rPr>
        <w:t>border :</w:t>
      </w:r>
      <w:proofErr w:type="gramEnd"/>
      <w:r w:rsidR="004E0874" w:rsidRPr="00702130">
        <w:rPr>
          <w:rFonts w:ascii="Times New Roman" w:hAnsi="Times New Roman"/>
        </w:rPr>
        <w:t xml:space="preserve"> death warrant for migrant workers</w:t>
      </w:r>
      <w:r w:rsidR="00702130" w:rsidRPr="00702130">
        <w:rPr>
          <w:rFonts w:ascii="Times New Roman" w:hAnsi="Times New Roman"/>
        </w:rPr>
        <w:t>”;</w:t>
      </w:r>
      <w:r w:rsidR="00702130" w:rsidRPr="00702130">
        <w:rPr>
          <w:rFonts w:ascii="Times New Roman" w:eastAsiaTheme="minorEastAsia" w:hAnsi="Times New Roman" w:cs="Times New Roman"/>
        </w:rPr>
        <w:t xml:space="preserve"> </w:t>
      </w:r>
      <w:r w:rsidR="009A52BA">
        <w:rPr>
          <w:rFonts w:ascii="Times New Roman" w:eastAsiaTheme="minorEastAsia" w:hAnsi="Times New Roman" w:cs="Times New Roman"/>
        </w:rPr>
        <w:t>Joy James, “</w:t>
      </w:r>
      <w:r w:rsidR="009A52BA" w:rsidRPr="009A52BA">
        <w:rPr>
          <w:rFonts w:ascii="Times New Roman" w:eastAsia="Calibri" w:hAnsi="Times New Roman" w:cs="Times New Roman"/>
        </w:rPr>
        <w:t>Erasing the spectacle of racialized state violence.”;</w:t>
      </w:r>
      <w:r w:rsidR="009A52BA" w:rsidRPr="00702130">
        <w:rPr>
          <w:rFonts w:ascii="Times New Roman" w:hAnsi="Times New Roman"/>
        </w:rPr>
        <w:t xml:space="preserve"> </w:t>
      </w:r>
    </w:p>
    <w:p w:rsidR="00702130" w:rsidRPr="00702130" w:rsidRDefault="001321AB" w:rsidP="001321AB">
      <w:pPr>
        <w:ind w:firstLine="720"/>
        <w:rPr>
          <w:rFonts w:ascii="Times New Roman" w:hAnsi="Times New Roman"/>
          <w:b/>
        </w:rPr>
      </w:pPr>
      <w:r w:rsidRPr="00AC7DA2">
        <w:rPr>
          <w:rFonts w:ascii="Times New Roman" w:hAnsi="Times New Roman"/>
          <w:b/>
        </w:rPr>
        <w:t>Due: Final paper rough draft</w:t>
      </w:r>
    </w:p>
    <w:p w:rsidR="00E00A8D" w:rsidRDefault="00E00A8D" w:rsidP="00E00A8D">
      <w:pPr>
        <w:rPr>
          <w:rFonts w:ascii="Times New Roman" w:hAnsi="Times New Roman"/>
        </w:rPr>
      </w:pPr>
      <w:r w:rsidRPr="008B2BD7">
        <w:rPr>
          <w:rFonts w:ascii="Times New Roman" w:hAnsi="Times New Roman"/>
        </w:rPr>
        <w:t>Thursday</w:t>
      </w:r>
      <w:r>
        <w:rPr>
          <w:rFonts w:ascii="Times New Roman" w:hAnsi="Times New Roman"/>
        </w:rPr>
        <w:t xml:space="preserve"> 4/26</w:t>
      </w:r>
      <w:r w:rsidRPr="008B2BD7">
        <w:rPr>
          <w:rFonts w:ascii="Times New Roman" w:hAnsi="Times New Roman"/>
        </w:rPr>
        <w:t>:</w:t>
      </w:r>
      <w:r>
        <w:rPr>
          <w:rFonts w:ascii="Times New Roman" w:hAnsi="Times New Roman"/>
        </w:rPr>
        <w:t xml:space="preserve"> Conclusions</w:t>
      </w:r>
      <w:r w:rsidR="009A52BA">
        <w:rPr>
          <w:rFonts w:ascii="Times New Roman" w:hAnsi="Times New Roman"/>
        </w:rPr>
        <w:t>.</w:t>
      </w:r>
      <w:r w:rsidR="009A52BA" w:rsidRPr="009A52BA">
        <w:rPr>
          <w:rFonts w:ascii="Times New Roman" w:hAnsi="Times New Roman"/>
        </w:rPr>
        <w:t xml:space="preserve"> </w:t>
      </w:r>
      <w:proofErr w:type="spellStart"/>
      <w:r w:rsidR="009A52BA" w:rsidRPr="00702130">
        <w:rPr>
          <w:rFonts w:ascii="Times New Roman" w:hAnsi="Times New Roman"/>
        </w:rPr>
        <w:t>Wypijewski</w:t>
      </w:r>
      <w:proofErr w:type="spellEnd"/>
      <w:r w:rsidR="009A52BA" w:rsidRPr="00702130">
        <w:rPr>
          <w:rFonts w:ascii="Times New Roman" w:hAnsi="Times New Roman"/>
        </w:rPr>
        <w:t xml:space="preserve">, “A Boy’s Life: For Matthew Shepard’s killers, what does it take to pass as a man?” </w:t>
      </w:r>
      <w:r w:rsidR="009A52BA" w:rsidRPr="00702130">
        <w:rPr>
          <w:rFonts w:ascii="Times New Roman" w:hAnsi="Times New Roman"/>
          <w:i/>
          <w:iCs/>
        </w:rPr>
        <w:t>HARPERS</w:t>
      </w:r>
      <w:r w:rsidR="009A52BA" w:rsidRPr="00702130">
        <w:rPr>
          <w:rFonts w:ascii="Times New Roman" w:hAnsi="Times New Roman"/>
        </w:rPr>
        <w:t xml:space="preserve"> 299, no. 1792 (1999): 61-75.</w:t>
      </w:r>
      <w:r w:rsidR="00F720D5">
        <w:rPr>
          <w:rFonts w:ascii="Times New Roman" w:hAnsi="Times New Roman"/>
        </w:rPr>
        <w:t xml:space="preserve">; Kim, “Home is </w:t>
      </w:r>
      <w:r w:rsidR="009A52BA">
        <w:rPr>
          <w:rFonts w:ascii="Times New Roman" w:hAnsi="Times New Roman"/>
        </w:rPr>
        <w:t>Where the Han is: A Korean American Perspective on the Los Angeles Upheavals.”; Sublime “April 26, 1992”</w:t>
      </w:r>
    </w:p>
    <w:p w:rsidR="00E00A8D" w:rsidRDefault="009A52BA">
      <w:pPr>
        <w:rPr>
          <w:rFonts w:ascii="Times New Roman" w:hAnsi="Times New Roman"/>
        </w:rPr>
      </w:pPr>
      <w:r>
        <w:rPr>
          <w:rFonts w:ascii="Times New Roman" w:hAnsi="Times New Roman"/>
        </w:rPr>
        <w:tab/>
      </w:r>
    </w:p>
    <w:p w:rsidR="001321AB" w:rsidRDefault="00535282">
      <w:pPr>
        <w:rPr>
          <w:rFonts w:ascii="Times New Roman" w:hAnsi="Times New Roman"/>
        </w:rPr>
      </w:pPr>
      <w:r>
        <w:rPr>
          <w:rFonts w:ascii="Times New Roman" w:hAnsi="Times New Roman"/>
        </w:rPr>
        <w:t>Week 16: Reading Review and Recitation Week</w:t>
      </w:r>
      <w:r w:rsidR="00F720D5">
        <w:rPr>
          <w:rFonts w:ascii="Times New Roman" w:hAnsi="Times New Roman"/>
        </w:rPr>
        <w:t xml:space="preserve">: </w:t>
      </w:r>
    </w:p>
    <w:p w:rsidR="001321AB" w:rsidRDefault="001321AB">
      <w:pPr>
        <w:rPr>
          <w:rFonts w:ascii="Times New Roman" w:hAnsi="Times New Roman"/>
        </w:rPr>
      </w:pPr>
      <w:r>
        <w:rPr>
          <w:rFonts w:ascii="Times New Roman" w:hAnsi="Times New Roman"/>
        </w:rPr>
        <w:t xml:space="preserve">Tuesday: </w:t>
      </w:r>
      <w:r w:rsidRPr="009A52BA">
        <w:rPr>
          <w:rFonts w:ascii="Times New Roman" w:hAnsi="Times New Roman"/>
          <w:b/>
        </w:rPr>
        <w:t>Edited Final Paper Drafts Returned</w:t>
      </w:r>
      <w:r>
        <w:rPr>
          <w:rFonts w:ascii="Times New Roman" w:hAnsi="Times New Roman"/>
        </w:rPr>
        <w:t xml:space="preserve"> (and discussion of suggested revisions).</w:t>
      </w:r>
    </w:p>
    <w:p w:rsidR="00535282" w:rsidRDefault="001321AB">
      <w:pPr>
        <w:rPr>
          <w:rFonts w:ascii="Times New Roman" w:hAnsi="Times New Roman"/>
        </w:rPr>
      </w:pPr>
      <w:r>
        <w:rPr>
          <w:rFonts w:ascii="Times New Roman" w:hAnsi="Times New Roman"/>
        </w:rPr>
        <w:t xml:space="preserve">Thursday: </w:t>
      </w:r>
      <w:r w:rsidR="00F720D5">
        <w:rPr>
          <w:rFonts w:ascii="Times New Roman" w:hAnsi="Times New Roman"/>
        </w:rPr>
        <w:t>I will be available during class time to help you with your final papers.  I encourage you to come in and talk about your papers, but attendance is not mandatory.</w:t>
      </w:r>
    </w:p>
    <w:p w:rsidR="00E00A8D" w:rsidRPr="008B2BD7" w:rsidRDefault="00E00A8D">
      <w:pPr>
        <w:rPr>
          <w:rFonts w:ascii="Times New Roman" w:hAnsi="Times New Roman"/>
        </w:rPr>
      </w:pPr>
    </w:p>
    <w:p w:rsidR="00B33793" w:rsidRPr="007975FD" w:rsidRDefault="00B9197A">
      <w:pPr>
        <w:rPr>
          <w:rFonts w:ascii="Times New Roman" w:hAnsi="Times New Roman"/>
          <w:b/>
        </w:rPr>
      </w:pPr>
      <w:r w:rsidRPr="007975FD">
        <w:rPr>
          <w:rFonts w:ascii="Times New Roman" w:hAnsi="Times New Roman"/>
          <w:b/>
        </w:rPr>
        <w:t>Day of Final Exam: Paper 3</w:t>
      </w:r>
      <w:r w:rsidR="008B2BD7" w:rsidRPr="007975FD">
        <w:rPr>
          <w:rFonts w:ascii="Times New Roman" w:hAnsi="Times New Roman"/>
          <w:b/>
        </w:rPr>
        <w:t xml:space="preserve"> Due</w:t>
      </w:r>
      <w:r w:rsidRPr="007975FD">
        <w:rPr>
          <w:rFonts w:ascii="Times New Roman" w:hAnsi="Times New Roman"/>
          <w:b/>
        </w:rPr>
        <w:t xml:space="preserve"> (</w:t>
      </w:r>
      <w:r w:rsidR="002E7D9F" w:rsidRPr="007975FD">
        <w:rPr>
          <w:rFonts w:ascii="Times New Roman" w:hAnsi="Times New Roman"/>
          <w:b/>
        </w:rPr>
        <w:t xml:space="preserve">10 </w:t>
      </w:r>
      <w:r w:rsidRPr="007975FD">
        <w:rPr>
          <w:rFonts w:ascii="Times New Roman" w:hAnsi="Times New Roman"/>
          <w:b/>
        </w:rPr>
        <w:t>pages)</w:t>
      </w:r>
    </w:p>
    <w:p w:rsidR="00254049" w:rsidRPr="00254049" w:rsidRDefault="00254049">
      <w:pPr>
        <w:rPr>
          <w:rFonts w:ascii="Times New Roman" w:hAnsi="Times New Roman"/>
          <w:b/>
          <w:highlight w:val="yellow"/>
        </w:rPr>
      </w:pPr>
    </w:p>
    <w:p w:rsidR="00254049" w:rsidRPr="008B2BD7" w:rsidRDefault="00254049">
      <w:pPr>
        <w:rPr>
          <w:rFonts w:ascii="Times New Roman" w:hAnsi="Times New Roman"/>
          <w:b/>
        </w:rPr>
      </w:pPr>
    </w:p>
    <w:p w:rsidR="00B33793" w:rsidRPr="008B2BD7" w:rsidRDefault="00B33793">
      <w:pPr>
        <w:rPr>
          <w:rFonts w:ascii="Times New Roman" w:hAnsi="Times New Roman"/>
        </w:rPr>
      </w:pPr>
    </w:p>
    <w:p w:rsidR="008B2BD7" w:rsidRDefault="008B2BD7">
      <w:pPr>
        <w:rPr>
          <w:rFonts w:ascii="Times New Roman" w:hAnsi="Times New Roman"/>
        </w:rPr>
      </w:pPr>
    </w:p>
    <w:p w:rsidR="009E2E7B" w:rsidRPr="008B2BD7" w:rsidRDefault="009E2E7B">
      <w:pPr>
        <w:rPr>
          <w:rFonts w:ascii="Times New Roman" w:hAnsi="Times New Roman"/>
        </w:rPr>
      </w:pPr>
    </w:p>
    <w:sectPr w:rsidR="009E2E7B" w:rsidRPr="008B2BD7" w:rsidSect="009E2E7B">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AE" w:rsidRDefault="00F476AE" w:rsidP="00F01632">
      <w:r>
        <w:separator/>
      </w:r>
    </w:p>
  </w:endnote>
  <w:endnote w:type="continuationSeparator" w:id="0">
    <w:p w:rsidR="00F476AE" w:rsidRDefault="00F476AE" w:rsidP="00F0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Bold">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AE" w:rsidRDefault="00F476AE" w:rsidP="00F01632">
      <w:r>
        <w:separator/>
      </w:r>
    </w:p>
  </w:footnote>
  <w:footnote w:type="continuationSeparator" w:id="0">
    <w:p w:rsidR="00F476AE" w:rsidRDefault="00F476AE" w:rsidP="00F0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2BA" w:rsidRDefault="009A52BA" w:rsidP="007975FD">
    <w:pPr>
      <w:pStyle w:val="Header"/>
    </w:pPr>
    <w:r>
      <w:t xml:space="preserve">History </w:t>
    </w:r>
    <w:r w:rsidR="007975FD">
      <w:t>Reading and Composition Seminar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C3"/>
    <w:rsid w:val="00050533"/>
    <w:rsid w:val="001321AB"/>
    <w:rsid w:val="00134978"/>
    <w:rsid w:val="00227AE5"/>
    <w:rsid w:val="00254049"/>
    <w:rsid w:val="002E7D9F"/>
    <w:rsid w:val="003966D3"/>
    <w:rsid w:val="00481171"/>
    <w:rsid w:val="004C71AD"/>
    <w:rsid w:val="004E0874"/>
    <w:rsid w:val="004F2961"/>
    <w:rsid w:val="005104A2"/>
    <w:rsid w:val="00535282"/>
    <w:rsid w:val="00550F4B"/>
    <w:rsid w:val="005B4CC8"/>
    <w:rsid w:val="005F5C5D"/>
    <w:rsid w:val="006B38C3"/>
    <w:rsid w:val="006D219B"/>
    <w:rsid w:val="006F1081"/>
    <w:rsid w:val="00702130"/>
    <w:rsid w:val="0075664D"/>
    <w:rsid w:val="00765FB3"/>
    <w:rsid w:val="007975FD"/>
    <w:rsid w:val="008827E6"/>
    <w:rsid w:val="00884832"/>
    <w:rsid w:val="008B2BD7"/>
    <w:rsid w:val="008D4D68"/>
    <w:rsid w:val="008D4FA9"/>
    <w:rsid w:val="00975C7D"/>
    <w:rsid w:val="009A52BA"/>
    <w:rsid w:val="009D53E5"/>
    <w:rsid w:val="009E2E7B"/>
    <w:rsid w:val="00A44AC5"/>
    <w:rsid w:val="00A84995"/>
    <w:rsid w:val="00A84CB2"/>
    <w:rsid w:val="00AC7DA2"/>
    <w:rsid w:val="00AE145E"/>
    <w:rsid w:val="00B33793"/>
    <w:rsid w:val="00B554D2"/>
    <w:rsid w:val="00B7449F"/>
    <w:rsid w:val="00B9197A"/>
    <w:rsid w:val="00B9570A"/>
    <w:rsid w:val="00BF0634"/>
    <w:rsid w:val="00C227A6"/>
    <w:rsid w:val="00C71CBE"/>
    <w:rsid w:val="00D248EB"/>
    <w:rsid w:val="00D364D0"/>
    <w:rsid w:val="00DA3736"/>
    <w:rsid w:val="00DE7FB1"/>
    <w:rsid w:val="00E00A8D"/>
    <w:rsid w:val="00E35049"/>
    <w:rsid w:val="00E63803"/>
    <w:rsid w:val="00E6714B"/>
    <w:rsid w:val="00E81A2F"/>
    <w:rsid w:val="00E967D0"/>
    <w:rsid w:val="00ED2E3C"/>
    <w:rsid w:val="00F01632"/>
    <w:rsid w:val="00F258AE"/>
    <w:rsid w:val="00F476AE"/>
    <w:rsid w:val="00F720D5"/>
    <w:rsid w:val="00FA2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18FF70"/>
  <w15:docId w15:val="{5CD8D723-85BA-42D4-A78B-1BCC76A0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1632"/>
    <w:rPr>
      <w:sz w:val="20"/>
      <w:szCs w:val="20"/>
    </w:rPr>
  </w:style>
  <w:style w:type="character" w:customStyle="1" w:styleId="FootnoteTextChar">
    <w:name w:val="Footnote Text Char"/>
    <w:basedOn w:val="DefaultParagraphFont"/>
    <w:link w:val="FootnoteText"/>
    <w:uiPriority w:val="99"/>
    <w:semiHidden/>
    <w:rsid w:val="00F01632"/>
  </w:style>
  <w:style w:type="character" w:styleId="FootnoteReference">
    <w:name w:val="footnote reference"/>
    <w:basedOn w:val="DefaultParagraphFont"/>
    <w:uiPriority w:val="99"/>
    <w:semiHidden/>
    <w:unhideWhenUsed/>
    <w:rsid w:val="00F01632"/>
    <w:rPr>
      <w:vertAlign w:val="superscript"/>
    </w:rPr>
  </w:style>
  <w:style w:type="paragraph" w:styleId="Header">
    <w:name w:val="header"/>
    <w:basedOn w:val="Normal"/>
    <w:link w:val="HeaderChar"/>
    <w:uiPriority w:val="99"/>
    <w:unhideWhenUsed/>
    <w:rsid w:val="009A52BA"/>
    <w:pPr>
      <w:tabs>
        <w:tab w:val="center" w:pos="4680"/>
        <w:tab w:val="right" w:pos="9360"/>
      </w:tabs>
    </w:pPr>
  </w:style>
  <w:style w:type="character" w:customStyle="1" w:styleId="HeaderChar">
    <w:name w:val="Header Char"/>
    <w:basedOn w:val="DefaultParagraphFont"/>
    <w:link w:val="Header"/>
    <w:uiPriority w:val="99"/>
    <w:rsid w:val="009A52BA"/>
    <w:rPr>
      <w:sz w:val="24"/>
      <w:szCs w:val="24"/>
    </w:rPr>
  </w:style>
  <w:style w:type="paragraph" w:styleId="Footer">
    <w:name w:val="footer"/>
    <w:basedOn w:val="Normal"/>
    <w:link w:val="FooterChar"/>
    <w:uiPriority w:val="99"/>
    <w:unhideWhenUsed/>
    <w:rsid w:val="009A52BA"/>
    <w:pPr>
      <w:tabs>
        <w:tab w:val="center" w:pos="4680"/>
        <w:tab w:val="right" w:pos="9360"/>
      </w:tabs>
    </w:pPr>
  </w:style>
  <w:style w:type="character" w:customStyle="1" w:styleId="FooterChar">
    <w:name w:val="Footer Char"/>
    <w:basedOn w:val="DefaultParagraphFont"/>
    <w:link w:val="Footer"/>
    <w:uiPriority w:val="99"/>
    <w:rsid w:val="009A52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5146">
      <w:bodyDiv w:val="1"/>
      <w:marLeft w:val="0"/>
      <w:marRight w:val="0"/>
      <w:marTop w:val="0"/>
      <w:marBottom w:val="0"/>
      <w:divBdr>
        <w:top w:val="none" w:sz="0" w:space="0" w:color="auto"/>
        <w:left w:val="none" w:sz="0" w:space="0" w:color="auto"/>
        <w:bottom w:val="none" w:sz="0" w:space="0" w:color="auto"/>
        <w:right w:val="none" w:sz="0" w:space="0" w:color="auto"/>
      </w:divBdr>
    </w:div>
    <w:div w:id="500044133">
      <w:bodyDiv w:val="1"/>
      <w:marLeft w:val="0"/>
      <w:marRight w:val="0"/>
      <w:marTop w:val="0"/>
      <w:marBottom w:val="0"/>
      <w:divBdr>
        <w:top w:val="none" w:sz="0" w:space="0" w:color="auto"/>
        <w:left w:val="none" w:sz="0" w:space="0" w:color="auto"/>
        <w:bottom w:val="none" w:sz="0" w:space="0" w:color="auto"/>
        <w:right w:val="none" w:sz="0" w:space="0" w:color="auto"/>
      </w:divBdr>
    </w:div>
    <w:div w:id="1078863295">
      <w:bodyDiv w:val="1"/>
      <w:marLeft w:val="0"/>
      <w:marRight w:val="0"/>
      <w:marTop w:val="0"/>
      <w:marBottom w:val="0"/>
      <w:divBdr>
        <w:top w:val="none" w:sz="0" w:space="0" w:color="auto"/>
        <w:left w:val="none" w:sz="0" w:space="0" w:color="auto"/>
        <w:bottom w:val="none" w:sz="0" w:space="0" w:color="auto"/>
        <w:right w:val="none" w:sz="0" w:space="0" w:color="auto"/>
      </w:divBdr>
    </w:div>
    <w:div w:id="1205681102">
      <w:bodyDiv w:val="1"/>
      <w:marLeft w:val="0"/>
      <w:marRight w:val="0"/>
      <w:marTop w:val="0"/>
      <w:marBottom w:val="0"/>
      <w:divBdr>
        <w:top w:val="none" w:sz="0" w:space="0" w:color="auto"/>
        <w:left w:val="none" w:sz="0" w:space="0" w:color="auto"/>
        <w:bottom w:val="none" w:sz="0" w:space="0" w:color="auto"/>
        <w:right w:val="none" w:sz="0" w:space="0" w:color="auto"/>
      </w:divBdr>
    </w:div>
    <w:div w:id="1616787291">
      <w:bodyDiv w:val="1"/>
      <w:marLeft w:val="0"/>
      <w:marRight w:val="0"/>
      <w:marTop w:val="0"/>
      <w:marBottom w:val="0"/>
      <w:divBdr>
        <w:top w:val="none" w:sz="0" w:space="0" w:color="auto"/>
        <w:left w:val="none" w:sz="0" w:space="0" w:color="auto"/>
        <w:bottom w:val="none" w:sz="0" w:space="0" w:color="auto"/>
        <w:right w:val="none" w:sz="0" w:space="0" w:color="auto"/>
      </w:divBdr>
    </w:div>
    <w:div w:id="1631739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Delia Hagen</cp:lastModifiedBy>
  <cp:revision>4</cp:revision>
  <cp:lastPrinted>2011-08-16T22:23:00Z</cp:lastPrinted>
  <dcterms:created xsi:type="dcterms:W3CDTF">2017-09-27T19:21:00Z</dcterms:created>
  <dcterms:modified xsi:type="dcterms:W3CDTF">2017-09-27T19:30:00Z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zotero-version="2.1.8"&gt;&lt;session id="IksWITk2"/&gt;&lt;style id="http://www.zotero.org/styles/chicago-note-bibliography" hasBibliography="1" bibliographyStyleHasBeenSet="0"/&gt;&lt;prefs&gt;&lt;pref name="fieldType" value="Field"/&gt;&lt;pref name="noteType</vt:lpwstr>
  </property>
  <property fmtid="{D5CDD505-2E9C-101B-9397-08002B2CF9AE}" pid="3" name="ZOTERO_PREF_2">
    <vt:lpwstr>" value="1"/&gt;&lt;/prefs&gt;&lt;/data&gt;</vt:lpwstr>
  </property>
</Properties>
</file>